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5B7102">
        <w:rPr>
          <w:sz w:val="28"/>
          <w:szCs w:val="28"/>
        </w:rPr>
        <w:t>23140603004</w:t>
      </w:r>
    </w:p>
    <w:p w:rsidR="002B701D" w:rsidRPr="00D651F1" w:rsidRDefault="00E67B72" w:rsidP="00E67B72">
      <w:pPr>
        <w:ind w:firstLine="709"/>
        <w:contextualSpacing/>
        <w:jc w:val="center"/>
        <w:rPr>
          <w:b/>
          <w:sz w:val="28"/>
          <w:szCs w:val="28"/>
        </w:rPr>
      </w:pPr>
      <w:r>
        <w:rPr>
          <w:sz w:val="28"/>
          <w:szCs w:val="28"/>
        </w:rPr>
        <w:t xml:space="preserve">на поставку </w:t>
      </w:r>
      <w:r w:rsidR="006C0FD3">
        <w:rPr>
          <w:sz w:val="28"/>
          <w:szCs w:val="28"/>
        </w:rPr>
        <w:t>халатов медицинских женских</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w:t>
      </w:r>
      <w:proofErr w:type="gramStart"/>
      <w:r w:rsidRPr="00D651F1">
        <w:rPr>
          <w:sz w:val="28"/>
          <w:szCs w:val="28"/>
        </w:rPr>
        <w:t>.С</w:t>
      </w:r>
      <w:proofErr w:type="gramEnd"/>
      <w:r w:rsidRPr="00D651F1">
        <w:rPr>
          <w:sz w:val="28"/>
          <w:szCs w:val="28"/>
        </w:rPr>
        <w:t>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6E6B74" w:rsidRPr="00D651F1">
            <w:rPr>
              <w:sz w:val="28"/>
              <w:szCs w:val="28"/>
            </w:rPr>
            <w:t xml:space="preserve">453115 Республика Башкортостан, г. Стерлитамак, ул. </w:t>
          </w:r>
          <w:proofErr w:type="spellStart"/>
          <w:r w:rsidR="006E6B74" w:rsidRPr="00D651F1">
            <w:rPr>
              <w:sz w:val="28"/>
              <w:szCs w:val="28"/>
            </w:rPr>
            <w:t>Нагуманова</w:t>
          </w:r>
          <w:proofErr w:type="spellEnd"/>
          <w:r w:rsidR="006E6B74" w:rsidRPr="00D651F1">
            <w:rPr>
              <w:sz w:val="28"/>
              <w:szCs w:val="28"/>
            </w:rPr>
            <w:t>, д. 54.</w:t>
          </w:r>
        </w:sdtContent>
      </w:sdt>
    </w:p>
    <w:p w:rsidR="002B701D" w:rsidRPr="00D651F1"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lang w:val="en-US"/>
            </w:rPr>
            <w:t>ubstr@mail.ru</w:t>
          </w:r>
        </w:sdtContent>
      </w:sdt>
      <w:proofErr w:type="gramStart"/>
      <w:r w:rsidRPr="00D651F1">
        <w:rPr>
          <w:sz w:val="28"/>
          <w:szCs w:val="28"/>
          <w:lang w:val="en-US"/>
        </w:rPr>
        <w:t>,</w:t>
      </w:r>
      <w:r w:rsidRPr="00D651F1">
        <w:rPr>
          <w:sz w:val="28"/>
          <w:szCs w:val="28"/>
        </w:rPr>
        <w:t>тел</w:t>
      </w:r>
      <w:proofErr w:type="gramEnd"/>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D651F1">
            <w:rPr>
              <w:lang w:val="en-US"/>
            </w:rPr>
            <w:t>8(3473) 305-335</w:t>
          </w:r>
        </w:sdtContent>
      </w:sdt>
      <w:r w:rsidRPr="00D651F1">
        <w:rPr>
          <w:sz w:val="28"/>
          <w:szCs w:val="28"/>
          <w:lang w:val="en-US"/>
        </w:rPr>
        <w:t xml:space="preserve">, </w:t>
      </w:r>
    </w:p>
    <w:p w:rsidR="002B701D" w:rsidRPr="00D651F1" w:rsidRDefault="002B701D" w:rsidP="002B701D">
      <w:pPr>
        <w:ind w:firstLine="709"/>
        <w:contextualSpacing/>
        <w:jc w:val="both"/>
        <w:rPr>
          <w:sz w:val="28"/>
          <w:szCs w:val="28"/>
        </w:rPr>
      </w:pPr>
      <w:r w:rsidRPr="00D651F1">
        <w:rPr>
          <w:sz w:val="28"/>
          <w:szCs w:val="28"/>
        </w:rPr>
        <w:t xml:space="preserve">Контактное лицо: </w:t>
      </w:r>
      <w:proofErr w:type="spellStart"/>
      <w:r w:rsidR="006C0FD3">
        <w:rPr>
          <w:sz w:val="28"/>
          <w:szCs w:val="28"/>
        </w:rPr>
        <w:t>Букреева</w:t>
      </w:r>
      <w:proofErr w:type="spellEnd"/>
      <w:r w:rsidR="006C0FD3">
        <w:rPr>
          <w:sz w:val="28"/>
          <w:szCs w:val="28"/>
        </w:rPr>
        <w:t xml:space="preserve"> Алена Юрьевна</w:t>
      </w:r>
    </w:p>
    <w:p w:rsidR="002B701D" w:rsidRPr="00D651F1" w:rsidRDefault="002B701D" w:rsidP="002B701D">
      <w:pPr>
        <w:ind w:firstLine="709"/>
        <w:contextualSpacing/>
        <w:rPr>
          <w:sz w:val="28"/>
          <w:szCs w:val="28"/>
        </w:rPr>
      </w:pPr>
      <w:r w:rsidRPr="00D651F1">
        <w:rPr>
          <w:sz w:val="28"/>
          <w:szCs w:val="28"/>
        </w:rPr>
        <w:t xml:space="preserve">Способ запроса: запрос котировок в бумажной форме </w:t>
      </w:r>
      <w:r w:rsidR="006C0FD3">
        <w:rPr>
          <w:sz w:val="28"/>
          <w:szCs w:val="28"/>
        </w:rPr>
        <w:t xml:space="preserve"> и электронной форме</w:t>
      </w:r>
    </w:p>
    <w:p w:rsidR="002B701D" w:rsidRPr="00D651F1" w:rsidRDefault="002B701D" w:rsidP="002B701D">
      <w:pPr>
        <w:contextualSpacing/>
        <w:jc w:val="both"/>
        <w:rPr>
          <w:sz w:val="28"/>
          <w:szCs w:val="28"/>
        </w:rPr>
      </w:pPr>
      <w:r w:rsidRPr="00D651F1">
        <w:rPr>
          <w:sz w:val="28"/>
          <w:szCs w:val="28"/>
        </w:rPr>
        <w:t xml:space="preserve">Предмет запроса котировок: </w:t>
      </w:r>
      <w:r w:rsidR="006C0FD3">
        <w:rPr>
          <w:sz w:val="28"/>
          <w:szCs w:val="28"/>
        </w:rPr>
        <w:t xml:space="preserve">поставка халатов медицинских </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6E6B74">
      <w:pPr>
        <w:contextualSpacing/>
        <w:rPr>
          <w:sz w:val="28"/>
          <w:szCs w:val="28"/>
        </w:rPr>
      </w:pPr>
      <w:r w:rsidRPr="00D651F1">
        <w:rPr>
          <w:b/>
          <w:sz w:val="28"/>
          <w:szCs w:val="28"/>
        </w:rPr>
        <w:t>Наименование услуги:</w:t>
      </w:r>
      <w:r w:rsidR="00BF39A2" w:rsidRPr="00E67B72">
        <w:rPr>
          <w:sz w:val="28"/>
          <w:szCs w:val="28"/>
        </w:rPr>
        <w:t xml:space="preserve"> </w:t>
      </w:r>
      <w:r w:rsidR="006C0FD3">
        <w:rPr>
          <w:sz w:val="28"/>
          <w:szCs w:val="28"/>
        </w:rPr>
        <w:t>поставка халатов медицинских женских</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w:t>
      </w:r>
      <w:r w:rsidRPr="000040A1">
        <w:rPr>
          <w:bCs/>
          <w:sz w:val="28"/>
          <w:szCs w:val="28"/>
        </w:rPr>
        <w:t>–</w:t>
      </w:r>
      <w:r w:rsidRPr="000040A1">
        <w:rPr>
          <w:bCs/>
          <w:color w:val="000000" w:themeColor="text1"/>
          <w:sz w:val="28"/>
          <w:szCs w:val="28"/>
        </w:rPr>
        <w:t xml:space="preserve"> </w:t>
      </w:r>
      <w:r w:rsidR="000040A1" w:rsidRPr="000040A1">
        <w:rPr>
          <w:bCs/>
          <w:color w:val="000000" w:themeColor="text1"/>
          <w:sz w:val="28"/>
          <w:szCs w:val="28"/>
        </w:rPr>
        <w:t xml:space="preserve">190 846,72 </w:t>
      </w:r>
      <w:r w:rsidR="006C0FD3" w:rsidRPr="000040A1">
        <w:rPr>
          <w:bCs/>
          <w:color w:val="000000" w:themeColor="text1"/>
          <w:sz w:val="28"/>
          <w:szCs w:val="28"/>
        </w:rPr>
        <w:t xml:space="preserve"> </w:t>
      </w:r>
      <w:r w:rsidR="006E6B74" w:rsidRPr="000040A1">
        <w:rPr>
          <w:color w:val="000000" w:themeColor="text1"/>
          <w:sz w:val="28"/>
          <w:szCs w:val="28"/>
        </w:rPr>
        <w:t>(</w:t>
      </w:r>
      <w:r w:rsidR="000040A1" w:rsidRPr="000040A1">
        <w:rPr>
          <w:color w:val="000000" w:themeColor="text1"/>
          <w:sz w:val="28"/>
          <w:szCs w:val="28"/>
        </w:rPr>
        <w:t xml:space="preserve">Сто девяносто тысяч восемьсот сорок шесть  </w:t>
      </w:r>
      <w:r w:rsidR="006C0FD3" w:rsidRPr="000040A1">
        <w:rPr>
          <w:color w:val="000000" w:themeColor="text1"/>
          <w:sz w:val="28"/>
          <w:szCs w:val="28"/>
        </w:rPr>
        <w:t>рублей 72 копейки</w:t>
      </w:r>
      <w:proofErr w:type="gramStart"/>
      <w:r w:rsidR="006C0FD3" w:rsidRPr="000040A1">
        <w:rPr>
          <w:color w:val="000000" w:themeColor="text1"/>
          <w:sz w:val="28"/>
          <w:szCs w:val="28"/>
        </w:rPr>
        <w:t xml:space="preserve"> </w:t>
      </w:r>
      <w:r w:rsidR="006E6B74" w:rsidRPr="000040A1">
        <w:rPr>
          <w:color w:val="000000" w:themeColor="text1"/>
          <w:sz w:val="28"/>
          <w:szCs w:val="28"/>
        </w:rPr>
        <w:t>)</w:t>
      </w:r>
      <w:proofErr w:type="gramEnd"/>
      <w:r w:rsidR="00A24170" w:rsidRPr="000040A1">
        <w:rPr>
          <w:color w:val="000000" w:themeColor="text1"/>
          <w:sz w:val="28"/>
          <w:szCs w:val="28"/>
        </w:rPr>
        <w:t xml:space="preserve"> руб</w:t>
      </w:r>
      <w:r w:rsidR="005B6432" w:rsidRPr="000040A1">
        <w:rPr>
          <w:color w:val="000000" w:themeColor="text1"/>
          <w:sz w:val="28"/>
          <w:szCs w:val="28"/>
        </w:rPr>
        <w:t>.</w:t>
      </w:r>
      <w:r w:rsidRPr="000040A1">
        <w:rPr>
          <w:color w:val="000000" w:themeColor="text1"/>
          <w:sz w:val="28"/>
          <w:szCs w:val="28"/>
        </w:rPr>
        <w:t xml:space="preserve">, </w:t>
      </w:r>
      <w:r w:rsidR="00D651F1" w:rsidRPr="000040A1">
        <w:rPr>
          <w:color w:val="000000" w:themeColor="text1"/>
          <w:sz w:val="28"/>
          <w:szCs w:val="28"/>
        </w:rPr>
        <w:t>без учета</w:t>
      </w:r>
      <w:r w:rsidRPr="000040A1">
        <w:rPr>
          <w:color w:val="000000" w:themeColor="text1"/>
          <w:sz w:val="28"/>
          <w:szCs w:val="28"/>
        </w:rPr>
        <w:t xml:space="preserve"> НДС</w:t>
      </w:r>
      <w:r w:rsidRPr="000040A1">
        <w:rPr>
          <w:sz w:val="28"/>
          <w:szCs w:val="28"/>
        </w:rPr>
        <w:t>.</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w:t>
      </w:r>
      <w:r w:rsidR="009D2FB1">
        <w:rPr>
          <w:bCs/>
          <w:sz w:val="28"/>
          <w:szCs w:val="28"/>
        </w:rPr>
        <w:t xml:space="preserve">товаров </w:t>
      </w:r>
      <w:r w:rsidRPr="00D651F1">
        <w:rPr>
          <w:bCs/>
          <w:sz w:val="28"/>
          <w:szCs w:val="28"/>
        </w:rPr>
        <w:t xml:space="preserve">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Pr="00D651F1">
        <w:rPr>
          <w:b/>
          <w:sz w:val="28"/>
          <w:szCs w:val="28"/>
        </w:rPr>
        <w:t>Требования качества:</w:t>
      </w:r>
    </w:p>
    <w:p w:rsidR="00E67B72" w:rsidRPr="00E67B72" w:rsidRDefault="00E67B72" w:rsidP="00E67B72">
      <w:pPr>
        <w:ind w:firstLine="567"/>
        <w:jc w:val="both"/>
        <w:rPr>
          <w:sz w:val="28"/>
          <w:szCs w:val="28"/>
        </w:rPr>
      </w:pPr>
      <w:r w:rsidRPr="00E67B72">
        <w:rPr>
          <w:sz w:val="28"/>
          <w:szCs w:val="28"/>
        </w:rPr>
        <w:t xml:space="preserve">- все </w:t>
      </w:r>
      <w:r w:rsidR="006C0FD3">
        <w:rPr>
          <w:sz w:val="28"/>
          <w:szCs w:val="28"/>
        </w:rPr>
        <w:t xml:space="preserve">халаты медицинские женские </w:t>
      </w:r>
      <w:r w:rsidRPr="00E67B72">
        <w:rPr>
          <w:sz w:val="28"/>
          <w:szCs w:val="28"/>
        </w:rPr>
        <w:t xml:space="preserve">должны отвечать требованиям соответствующих ГОСТ, ТУ и сертификатов соответствия, что должно быть подтверждено документами при каждой поставке товара. </w:t>
      </w:r>
    </w:p>
    <w:p w:rsidR="00E67B72" w:rsidRPr="00E67B72" w:rsidRDefault="00E67B72" w:rsidP="00E67B72">
      <w:pPr>
        <w:ind w:firstLine="567"/>
        <w:jc w:val="both"/>
        <w:rPr>
          <w:sz w:val="28"/>
          <w:szCs w:val="28"/>
        </w:rPr>
      </w:pPr>
      <w:r w:rsidRPr="00E67B72">
        <w:rPr>
          <w:sz w:val="28"/>
          <w:szCs w:val="28"/>
        </w:rPr>
        <w:t xml:space="preserve">- все поставляемые </w:t>
      </w:r>
      <w:r w:rsidR="006C0FD3">
        <w:rPr>
          <w:sz w:val="28"/>
          <w:szCs w:val="28"/>
        </w:rPr>
        <w:t xml:space="preserve">халаты медицинские женские </w:t>
      </w:r>
      <w:r w:rsidRPr="00E67B72">
        <w:rPr>
          <w:sz w:val="28"/>
          <w:szCs w:val="28"/>
        </w:rPr>
        <w:t>должны быть новыми.</w:t>
      </w:r>
    </w:p>
    <w:p w:rsidR="00E67B72" w:rsidRPr="00E67B72" w:rsidRDefault="00E67B72" w:rsidP="00E67B72">
      <w:pPr>
        <w:ind w:firstLine="567"/>
        <w:jc w:val="both"/>
        <w:rPr>
          <w:sz w:val="28"/>
          <w:szCs w:val="28"/>
        </w:rPr>
      </w:pPr>
      <w:r w:rsidRPr="00E67B72">
        <w:rPr>
          <w:sz w:val="28"/>
          <w:szCs w:val="28"/>
        </w:rPr>
        <w:t>- вся продукция должна сопровождаться документами, подтверждающими качество и безопасность для здоровья и жизни: действующие сертификаты и декларации соответствия, оформленные в соответствии с требованиями действующего законодательства.</w:t>
      </w:r>
      <w:r w:rsidR="00622C92" w:rsidRPr="00622C92">
        <w:t xml:space="preserve"> </w:t>
      </w:r>
      <w:r w:rsidR="00622C92" w:rsidRPr="00622C92">
        <w:rPr>
          <w:color w:val="FF0000"/>
          <w:sz w:val="28"/>
          <w:szCs w:val="28"/>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7B72" w:rsidRPr="00E67B72" w:rsidRDefault="00E67B72" w:rsidP="00E67B72">
      <w:pPr>
        <w:ind w:firstLine="567"/>
        <w:jc w:val="both"/>
        <w:rPr>
          <w:sz w:val="28"/>
          <w:szCs w:val="28"/>
        </w:rPr>
      </w:pPr>
      <w:r w:rsidRPr="00E67B72">
        <w:rPr>
          <w:sz w:val="28"/>
          <w:szCs w:val="28"/>
        </w:rPr>
        <w:t xml:space="preserve">- все </w:t>
      </w:r>
      <w:r w:rsidR="006C0FD3">
        <w:rPr>
          <w:sz w:val="28"/>
          <w:szCs w:val="28"/>
        </w:rPr>
        <w:t xml:space="preserve">халаты медицинские женские </w:t>
      </w:r>
      <w:r w:rsidRPr="00E67B72">
        <w:rPr>
          <w:sz w:val="28"/>
          <w:szCs w:val="28"/>
        </w:rPr>
        <w:t>должны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p>
    <w:p w:rsidR="00E67B72" w:rsidRPr="00E67B72" w:rsidRDefault="00E67B72" w:rsidP="00E67B72">
      <w:pPr>
        <w:ind w:firstLine="567"/>
        <w:jc w:val="both"/>
        <w:rPr>
          <w:sz w:val="28"/>
          <w:szCs w:val="28"/>
        </w:rPr>
      </w:pPr>
      <w:r w:rsidRPr="00E67B72">
        <w:rPr>
          <w:sz w:val="28"/>
          <w:szCs w:val="28"/>
        </w:rPr>
        <w:t>- поставщик предоставляет гарантии на</w:t>
      </w:r>
      <w:r w:rsidR="006C0FD3" w:rsidRPr="006C0FD3">
        <w:rPr>
          <w:sz w:val="28"/>
          <w:szCs w:val="28"/>
        </w:rPr>
        <w:t xml:space="preserve"> </w:t>
      </w:r>
      <w:r w:rsidR="006C0FD3">
        <w:rPr>
          <w:sz w:val="28"/>
          <w:szCs w:val="28"/>
        </w:rPr>
        <w:t>халаты медицинские женские</w:t>
      </w:r>
      <w:r w:rsidRPr="00E67B72">
        <w:rPr>
          <w:sz w:val="28"/>
          <w:szCs w:val="28"/>
        </w:rPr>
        <w:t>, в соответствии с гарантийным сроком и условиями, определенными фирмой Производителем.</w:t>
      </w:r>
    </w:p>
    <w:p w:rsidR="00E67B72" w:rsidRPr="00E67B72" w:rsidRDefault="00E67B72" w:rsidP="00E67B72">
      <w:pPr>
        <w:ind w:firstLine="567"/>
        <w:jc w:val="both"/>
        <w:rPr>
          <w:sz w:val="28"/>
          <w:szCs w:val="28"/>
        </w:rPr>
      </w:pPr>
      <w:r w:rsidRPr="00E67B72">
        <w:rPr>
          <w:sz w:val="28"/>
          <w:szCs w:val="28"/>
        </w:rPr>
        <w:t xml:space="preserve">- все </w:t>
      </w:r>
      <w:r w:rsidR="006C0FD3">
        <w:rPr>
          <w:sz w:val="28"/>
          <w:szCs w:val="28"/>
        </w:rPr>
        <w:t xml:space="preserve">халаты медицинские женские </w:t>
      </w:r>
      <w:r w:rsidRPr="00E67B72">
        <w:rPr>
          <w:sz w:val="28"/>
          <w:szCs w:val="28"/>
        </w:rPr>
        <w:t xml:space="preserve">при отгрузке должны быть упакованы в соответствие с требованиями, предъявляемыми к данной продукции. Упаковка должна </w:t>
      </w:r>
      <w:r w:rsidRPr="00E67B72">
        <w:rPr>
          <w:sz w:val="28"/>
          <w:szCs w:val="28"/>
        </w:rPr>
        <w:lastRenderedPageBreak/>
        <w:t>предохранять товары от порчи во время транспортировки и хранения, быть прочной, целой, сухой, чистой, без посторонних запахов и плесни.</w:t>
      </w:r>
    </w:p>
    <w:p w:rsidR="00970DC3" w:rsidRPr="00D651F1" w:rsidRDefault="00970DC3" w:rsidP="00970DC3">
      <w:pPr>
        <w:rPr>
          <w:sz w:val="28"/>
          <w:szCs w:val="28"/>
        </w:rPr>
      </w:pPr>
    </w:p>
    <w:p w:rsidR="002B701D" w:rsidRPr="00D651F1" w:rsidRDefault="002B701D" w:rsidP="00EA4C62">
      <w:pPr>
        <w:jc w:val="both"/>
        <w:rPr>
          <w:sz w:val="28"/>
          <w:szCs w:val="28"/>
        </w:rPr>
      </w:pPr>
      <w:r w:rsidRPr="00D651F1">
        <w:rPr>
          <w:b/>
          <w:bCs/>
          <w:sz w:val="28"/>
          <w:szCs w:val="28"/>
        </w:rPr>
        <w:t xml:space="preserve">Место </w:t>
      </w:r>
      <w:r w:rsidR="006C0FD3">
        <w:rPr>
          <w:b/>
          <w:bCs/>
          <w:sz w:val="28"/>
          <w:szCs w:val="28"/>
        </w:rPr>
        <w:t>поставки товары</w:t>
      </w:r>
      <w:r w:rsidRPr="00D651F1">
        <w:rPr>
          <w:b/>
          <w:bCs/>
          <w:sz w:val="28"/>
          <w:szCs w:val="28"/>
        </w:rPr>
        <w:t xml:space="preserve">: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344396">
        <w:rPr>
          <w:b/>
          <w:bCs/>
          <w:sz w:val="28"/>
          <w:szCs w:val="28"/>
        </w:rPr>
        <w:t>поставки товара</w:t>
      </w:r>
      <w:r w:rsidRPr="00D651F1">
        <w:rPr>
          <w:b/>
          <w:bCs/>
          <w:sz w:val="28"/>
          <w:szCs w:val="28"/>
        </w:rPr>
        <w:t>:</w:t>
      </w:r>
      <w:r w:rsidR="00E13C07" w:rsidRPr="00D651F1">
        <w:rPr>
          <w:sz w:val="28"/>
          <w:szCs w:val="28"/>
        </w:rPr>
        <w:t xml:space="preserve"> </w:t>
      </w:r>
      <w:r w:rsidR="00344396">
        <w:rPr>
          <w:sz w:val="28"/>
          <w:szCs w:val="28"/>
        </w:rPr>
        <w:t>с момента подписания договора в течение 30 календарных дней.</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w:t>
      </w:r>
      <w:r w:rsidR="006C0FD3">
        <w:rPr>
          <w:sz w:val="28"/>
          <w:szCs w:val="28"/>
        </w:rPr>
        <w:t>и и др. обязательных платежей, расходы на транспортировку и разгрузку.</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B50857">
        <w:rPr>
          <w:sz w:val="28"/>
          <w:szCs w:val="28"/>
        </w:rPr>
        <w:t>6</w:t>
      </w:r>
      <w:r w:rsidR="00EB093C" w:rsidRPr="00D651F1">
        <w:rPr>
          <w:sz w:val="28"/>
          <w:szCs w:val="28"/>
        </w:rPr>
        <w:t>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p>
    <w:p w:rsidR="002B701D" w:rsidRPr="00A24170" w:rsidRDefault="002B701D" w:rsidP="00AC1296">
      <w:pPr>
        <w:pStyle w:val="a3"/>
        <w:spacing w:before="0"/>
        <w:ind w:left="426" w:firstLine="720"/>
        <w:contextualSpacing/>
        <w:jc w:val="both"/>
        <w:rPr>
          <w:b/>
          <w:bCs/>
          <w:color w:val="000000" w:themeColor="text1"/>
          <w:szCs w:val="28"/>
        </w:rPr>
      </w:pPr>
      <w:r w:rsidRPr="00F04401">
        <w:rPr>
          <w:b/>
          <w:bCs/>
          <w:szCs w:val="28"/>
        </w:rPr>
        <w:t xml:space="preserve">Срок начала подачи котировочных заявок:   </w:t>
      </w:r>
      <w:r w:rsidRPr="00A24170">
        <w:rPr>
          <w:b/>
          <w:bCs/>
          <w:color w:val="000000" w:themeColor="text1"/>
          <w:szCs w:val="28"/>
        </w:rPr>
        <w:t xml:space="preserve">      с </w:t>
      </w:r>
      <w:r w:rsidR="00B50857">
        <w:rPr>
          <w:b/>
          <w:bCs/>
          <w:color w:val="000000" w:themeColor="text1"/>
          <w:szCs w:val="28"/>
        </w:rPr>
        <w:t>10</w:t>
      </w:r>
      <w:r w:rsidRPr="00A24170">
        <w:rPr>
          <w:b/>
          <w:bCs/>
          <w:color w:val="000000" w:themeColor="text1"/>
          <w:szCs w:val="28"/>
        </w:rPr>
        <w:t xml:space="preserve">.00     </w:t>
      </w:r>
      <w:r w:rsidR="005624B7">
        <w:rPr>
          <w:b/>
          <w:bCs/>
          <w:color w:val="000000" w:themeColor="text1"/>
          <w:szCs w:val="28"/>
        </w:rPr>
        <w:t>26</w:t>
      </w:r>
      <w:r w:rsidRPr="00A24170">
        <w:rPr>
          <w:b/>
          <w:bCs/>
          <w:color w:val="000000" w:themeColor="text1"/>
          <w:szCs w:val="28"/>
        </w:rPr>
        <w:t>.</w:t>
      </w:r>
      <w:r w:rsidR="00A24170" w:rsidRPr="00A24170">
        <w:rPr>
          <w:b/>
          <w:bCs/>
          <w:color w:val="000000" w:themeColor="text1"/>
          <w:szCs w:val="28"/>
        </w:rPr>
        <w:t>0</w:t>
      </w:r>
      <w:r w:rsidR="005624B7">
        <w:rPr>
          <w:b/>
          <w:bCs/>
          <w:color w:val="000000" w:themeColor="text1"/>
          <w:szCs w:val="28"/>
        </w:rPr>
        <w:t>5</w:t>
      </w:r>
      <w:r w:rsidRPr="00A24170">
        <w:rPr>
          <w:b/>
          <w:bCs/>
          <w:color w:val="000000" w:themeColor="text1"/>
          <w:szCs w:val="28"/>
        </w:rPr>
        <w:t>.202</w:t>
      </w:r>
      <w:r w:rsidR="00B50857">
        <w:rPr>
          <w:b/>
          <w:bCs/>
          <w:color w:val="000000" w:themeColor="text1"/>
          <w:szCs w:val="28"/>
        </w:rPr>
        <w:t>3</w:t>
      </w:r>
      <w:r w:rsidRPr="00A24170">
        <w:rPr>
          <w:b/>
          <w:bCs/>
          <w:color w:val="000000" w:themeColor="text1"/>
          <w:szCs w:val="28"/>
        </w:rPr>
        <w:t xml:space="preserve">г. (время местное)           </w:t>
      </w:r>
    </w:p>
    <w:p w:rsidR="002B701D" w:rsidRPr="00A24170" w:rsidRDefault="002B701D" w:rsidP="00AC1296">
      <w:pPr>
        <w:pStyle w:val="a3"/>
        <w:spacing w:before="0"/>
        <w:ind w:left="426" w:firstLine="720"/>
        <w:contextualSpacing/>
        <w:jc w:val="both"/>
        <w:rPr>
          <w:b/>
          <w:bCs/>
          <w:color w:val="000000" w:themeColor="text1"/>
          <w:szCs w:val="28"/>
        </w:rPr>
      </w:pPr>
      <w:r w:rsidRPr="00A24170">
        <w:rPr>
          <w:b/>
          <w:bCs/>
          <w:color w:val="000000" w:themeColor="text1"/>
          <w:szCs w:val="28"/>
        </w:rPr>
        <w:t>Срок окончания п</w:t>
      </w:r>
      <w:r w:rsidR="00B50857">
        <w:rPr>
          <w:b/>
          <w:bCs/>
          <w:color w:val="000000" w:themeColor="text1"/>
          <w:szCs w:val="28"/>
        </w:rPr>
        <w:t>одачи котировочных заявок: до 10</w:t>
      </w:r>
      <w:r w:rsidRPr="00A24170">
        <w:rPr>
          <w:b/>
          <w:bCs/>
          <w:color w:val="000000" w:themeColor="text1"/>
          <w:szCs w:val="28"/>
        </w:rPr>
        <w:t xml:space="preserve">.00     </w:t>
      </w:r>
      <w:r w:rsidR="005624B7">
        <w:rPr>
          <w:b/>
          <w:bCs/>
          <w:color w:val="000000" w:themeColor="text1"/>
          <w:szCs w:val="28"/>
        </w:rPr>
        <w:t>01</w:t>
      </w:r>
      <w:r w:rsidRPr="00A24170">
        <w:rPr>
          <w:b/>
          <w:bCs/>
          <w:color w:val="000000" w:themeColor="text1"/>
          <w:szCs w:val="28"/>
        </w:rPr>
        <w:t>.</w:t>
      </w:r>
      <w:r w:rsidR="00A24170" w:rsidRPr="00A24170">
        <w:rPr>
          <w:b/>
          <w:bCs/>
          <w:color w:val="000000" w:themeColor="text1"/>
          <w:szCs w:val="28"/>
        </w:rPr>
        <w:t>0</w:t>
      </w:r>
      <w:r w:rsidR="005624B7">
        <w:rPr>
          <w:b/>
          <w:bCs/>
          <w:color w:val="000000" w:themeColor="text1"/>
          <w:szCs w:val="28"/>
        </w:rPr>
        <w:t>6</w:t>
      </w:r>
      <w:r w:rsidRPr="00A24170">
        <w:rPr>
          <w:b/>
          <w:bCs/>
          <w:color w:val="000000" w:themeColor="text1"/>
          <w:szCs w:val="28"/>
        </w:rPr>
        <w:t>.202</w:t>
      </w:r>
      <w:r w:rsidR="00B50857">
        <w:rPr>
          <w:b/>
          <w:bCs/>
          <w:color w:val="000000" w:themeColor="text1"/>
          <w:szCs w:val="28"/>
        </w:rPr>
        <w:t>3</w:t>
      </w:r>
      <w:r w:rsidRPr="00A24170">
        <w:rPr>
          <w:b/>
          <w:bCs/>
          <w:color w:val="000000" w:themeColor="text1"/>
          <w:szCs w:val="28"/>
        </w:rPr>
        <w:t xml:space="preserve">г.  (время местное) </w:t>
      </w:r>
    </w:p>
    <w:p w:rsidR="002B701D" w:rsidRPr="00A24170" w:rsidRDefault="002B701D" w:rsidP="00AC1296">
      <w:pPr>
        <w:pStyle w:val="a3"/>
        <w:spacing w:before="0"/>
        <w:ind w:left="426" w:firstLine="720"/>
        <w:contextualSpacing/>
        <w:jc w:val="both"/>
        <w:rPr>
          <w:b/>
          <w:bCs/>
          <w:color w:val="000000" w:themeColor="text1"/>
          <w:szCs w:val="28"/>
        </w:rPr>
      </w:pPr>
      <w:r w:rsidRPr="00A24170">
        <w:rPr>
          <w:b/>
          <w:bCs/>
          <w:color w:val="000000" w:themeColor="text1"/>
          <w:szCs w:val="28"/>
        </w:rPr>
        <w:t xml:space="preserve">Дата вскрытия конвертов:                                      10-00 час.  </w:t>
      </w:r>
      <w:r w:rsidR="005624B7">
        <w:rPr>
          <w:b/>
          <w:bCs/>
          <w:color w:val="000000" w:themeColor="text1"/>
          <w:szCs w:val="28"/>
        </w:rPr>
        <w:t>02</w:t>
      </w:r>
      <w:r w:rsidR="00A24170" w:rsidRPr="00A24170">
        <w:rPr>
          <w:b/>
          <w:bCs/>
          <w:color w:val="000000" w:themeColor="text1"/>
          <w:szCs w:val="28"/>
        </w:rPr>
        <w:t>.0</w:t>
      </w:r>
      <w:r w:rsidR="005624B7">
        <w:rPr>
          <w:b/>
          <w:bCs/>
          <w:color w:val="000000" w:themeColor="text1"/>
          <w:szCs w:val="28"/>
        </w:rPr>
        <w:t>6</w:t>
      </w:r>
      <w:r w:rsidR="00A24170" w:rsidRPr="00A24170">
        <w:rPr>
          <w:b/>
          <w:bCs/>
          <w:color w:val="000000" w:themeColor="text1"/>
          <w:szCs w:val="28"/>
        </w:rPr>
        <w:t>.202</w:t>
      </w:r>
      <w:r w:rsidR="00B50857">
        <w:rPr>
          <w:b/>
          <w:bCs/>
          <w:color w:val="000000" w:themeColor="text1"/>
          <w:szCs w:val="28"/>
        </w:rPr>
        <w:t>3</w:t>
      </w:r>
      <w:r w:rsidR="00A24170" w:rsidRPr="00A24170">
        <w:rPr>
          <w:b/>
          <w:bCs/>
          <w:color w:val="000000" w:themeColor="text1"/>
          <w:szCs w:val="28"/>
        </w:rPr>
        <w:t xml:space="preserve"> г</w:t>
      </w:r>
      <w:r w:rsidRPr="00A24170">
        <w:rPr>
          <w:b/>
          <w:bCs/>
          <w:color w:val="000000" w:themeColor="text1"/>
          <w:szCs w:val="28"/>
        </w:rPr>
        <w:t>. (время местное)</w:t>
      </w:r>
    </w:p>
    <w:p w:rsidR="002B701D" w:rsidRPr="00A24170" w:rsidRDefault="002B701D" w:rsidP="00AC1296">
      <w:pPr>
        <w:pStyle w:val="a3"/>
        <w:spacing w:before="0"/>
        <w:ind w:left="426" w:firstLine="720"/>
        <w:contextualSpacing/>
        <w:jc w:val="both"/>
        <w:rPr>
          <w:b/>
          <w:bCs/>
          <w:color w:val="000000" w:themeColor="text1"/>
          <w:szCs w:val="28"/>
        </w:rPr>
      </w:pPr>
      <w:r w:rsidRPr="00A24170">
        <w:rPr>
          <w:b/>
          <w:bCs/>
          <w:color w:val="000000" w:themeColor="text1"/>
          <w:szCs w:val="28"/>
        </w:rPr>
        <w:t xml:space="preserve">Дата и время рассмотрения котировочных заявок:                   </w:t>
      </w:r>
      <w:sdt>
        <w:sdtPr>
          <w:rPr>
            <w:color w:val="000000" w:themeColor="text1"/>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6E6B74" w:rsidRPr="00A24170">
            <w:rPr>
              <w:color w:val="000000" w:themeColor="text1"/>
              <w:szCs w:val="28"/>
            </w:rPr>
            <w:t xml:space="preserve">453115 Республика Башкортостан, г. Стерлитамак, ул. </w:t>
          </w:r>
          <w:proofErr w:type="spellStart"/>
          <w:r w:rsidR="006E6B74" w:rsidRPr="00A24170">
            <w:rPr>
              <w:color w:val="000000" w:themeColor="text1"/>
              <w:szCs w:val="28"/>
            </w:rPr>
            <w:t>Нагуманова</w:t>
          </w:r>
          <w:proofErr w:type="spellEnd"/>
          <w:r w:rsidR="006E6B74" w:rsidRPr="00A24170">
            <w:rPr>
              <w:color w:val="000000" w:themeColor="text1"/>
              <w:szCs w:val="28"/>
            </w:rPr>
            <w:t>, д. 54.</w:t>
          </w:r>
        </w:sdtContent>
      </w:sdt>
      <w:r w:rsidRPr="00A24170">
        <w:rPr>
          <w:color w:val="000000" w:themeColor="text1"/>
          <w:szCs w:val="28"/>
        </w:rPr>
        <w:t>.</w:t>
      </w:r>
      <w:r w:rsidR="00B50857">
        <w:rPr>
          <w:b/>
          <w:bCs/>
          <w:color w:val="000000" w:themeColor="text1"/>
          <w:szCs w:val="28"/>
        </w:rPr>
        <w:t xml:space="preserve">   10-3</w:t>
      </w:r>
      <w:r w:rsidRPr="00A24170">
        <w:rPr>
          <w:b/>
          <w:bCs/>
          <w:color w:val="000000" w:themeColor="text1"/>
          <w:szCs w:val="28"/>
        </w:rPr>
        <w:t xml:space="preserve">0 час.  </w:t>
      </w:r>
      <w:r w:rsidR="005624B7">
        <w:rPr>
          <w:b/>
          <w:bCs/>
          <w:color w:val="000000" w:themeColor="text1"/>
          <w:szCs w:val="28"/>
        </w:rPr>
        <w:t>02</w:t>
      </w:r>
      <w:r w:rsidR="00A24170" w:rsidRPr="00A24170">
        <w:rPr>
          <w:b/>
          <w:bCs/>
          <w:color w:val="000000" w:themeColor="text1"/>
          <w:szCs w:val="28"/>
        </w:rPr>
        <w:t>.0</w:t>
      </w:r>
      <w:r w:rsidR="005624B7">
        <w:rPr>
          <w:b/>
          <w:bCs/>
          <w:color w:val="000000" w:themeColor="text1"/>
          <w:szCs w:val="28"/>
        </w:rPr>
        <w:t>6</w:t>
      </w:r>
      <w:r w:rsidR="00A24170" w:rsidRPr="00A24170">
        <w:rPr>
          <w:b/>
          <w:bCs/>
          <w:color w:val="000000" w:themeColor="text1"/>
          <w:szCs w:val="28"/>
        </w:rPr>
        <w:t>.202</w:t>
      </w:r>
      <w:r w:rsidR="00B50857">
        <w:rPr>
          <w:b/>
          <w:bCs/>
          <w:color w:val="000000" w:themeColor="text1"/>
          <w:szCs w:val="28"/>
        </w:rPr>
        <w:t>3</w:t>
      </w:r>
      <w:r w:rsidR="00A24170" w:rsidRPr="00A24170">
        <w:rPr>
          <w:b/>
          <w:bCs/>
          <w:color w:val="000000" w:themeColor="text1"/>
          <w:szCs w:val="28"/>
        </w:rPr>
        <w:t xml:space="preserve"> </w:t>
      </w:r>
      <w:r w:rsidRPr="00A24170">
        <w:rPr>
          <w:b/>
          <w:bCs/>
          <w:color w:val="000000" w:themeColor="text1"/>
          <w:szCs w:val="28"/>
        </w:rPr>
        <w:t>г</w:t>
      </w:r>
      <w:proofErr w:type="gramStart"/>
      <w:r w:rsidRPr="00A24170">
        <w:rPr>
          <w:b/>
          <w:bCs/>
          <w:color w:val="000000" w:themeColor="text1"/>
          <w:szCs w:val="28"/>
        </w:rPr>
        <w:t xml:space="preserve"> </w:t>
      </w:r>
      <w:r w:rsidR="00A24170" w:rsidRPr="00A24170">
        <w:rPr>
          <w:b/>
          <w:bCs/>
          <w:color w:val="000000" w:themeColor="text1"/>
          <w:szCs w:val="28"/>
        </w:rPr>
        <w:t>.</w:t>
      </w:r>
      <w:proofErr w:type="gramEnd"/>
      <w:r w:rsidRPr="00A24170">
        <w:rPr>
          <w:b/>
          <w:bCs/>
          <w:color w:val="000000" w:themeColor="text1"/>
          <w:szCs w:val="28"/>
        </w:rPr>
        <w:t xml:space="preserve"> </w:t>
      </w:r>
    </w:p>
    <w:p w:rsidR="002B701D" w:rsidRPr="00A24170" w:rsidRDefault="002B701D" w:rsidP="00AC1296">
      <w:pPr>
        <w:pStyle w:val="a3"/>
        <w:spacing w:before="0"/>
        <w:ind w:left="426" w:firstLine="720"/>
        <w:contextualSpacing/>
        <w:jc w:val="both"/>
        <w:rPr>
          <w:b/>
          <w:bCs/>
          <w:color w:val="000000" w:themeColor="text1"/>
          <w:szCs w:val="28"/>
        </w:rPr>
      </w:pPr>
      <w:r w:rsidRPr="00A24170">
        <w:rPr>
          <w:b/>
          <w:bCs/>
          <w:color w:val="000000" w:themeColor="text1"/>
          <w:szCs w:val="28"/>
        </w:rPr>
        <w:t xml:space="preserve">Дата и время подведения итогов котировочных заявок:                   </w:t>
      </w:r>
      <w:sdt>
        <w:sdtPr>
          <w:rPr>
            <w:color w:val="000000" w:themeColor="text1"/>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6E6B74" w:rsidRPr="00A24170">
            <w:rPr>
              <w:color w:val="000000" w:themeColor="text1"/>
              <w:szCs w:val="28"/>
            </w:rPr>
            <w:t xml:space="preserve">453115 Республика Башкортостан, г. Стерлитамак, ул. </w:t>
          </w:r>
          <w:proofErr w:type="spellStart"/>
          <w:r w:rsidR="006E6B74" w:rsidRPr="00A24170">
            <w:rPr>
              <w:color w:val="000000" w:themeColor="text1"/>
              <w:szCs w:val="28"/>
            </w:rPr>
            <w:t>Нагуманова</w:t>
          </w:r>
          <w:proofErr w:type="spellEnd"/>
          <w:r w:rsidR="006E6B74" w:rsidRPr="00A24170">
            <w:rPr>
              <w:color w:val="000000" w:themeColor="text1"/>
              <w:szCs w:val="28"/>
            </w:rPr>
            <w:t>, д. 54.</w:t>
          </w:r>
        </w:sdtContent>
      </w:sdt>
      <w:r w:rsidRPr="00A24170">
        <w:rPr>
          <w:color w:val="000000" w:themeColor="text1"/>
          <w:szCs w:val="28"/>
        </w:rPr>
        <w:t>.</w:t>
      </w:r>
      <w:r w:rsidRPr="00A24170">
        <w:rPr>
          <w:b/>
          <w:bCs/>
          <w:color w:val="000000" w:themeColor="text1"/>
          <w:szCs w:val="28"/>
        </w:rPr>
        <w:t xml:space="preserve">   11-00 час.  </w:t>
      </w:r>
      <w:r w:rsidR="005624B7">
        <w:rPr>
          <w:b/>
          <w:bCs/>
          <w:color w:val="000000" w:themeColor="text1"/>
          <w:szCs w:val="28"/>
        </w:rPr>
        <w:t>02</w:t>
      </w:r>
      <w:r w:rsidR="00A24170" w:rsidRPr="00A24170">
        <w:rPr>
          <w:b/>
          <w:bCs/>
          <w:color w:val="000000" w:themeColor="text1"/>
          <w:szCs w:val="28"/>
        </w:rPr>
        <w:t>.0</w:t>
      </w:r>
      <w:r w:rsidR="005624B7">
        <w:rPr>
          <w:b/>
          <w:bCs/>
          <w:color w:val="000000" w:themeColor="text1"/>
          <w:szCs w:val="28"/>
        </w:rPr>
        <w:t>6</w:t>
      </w:r>
      <w:r w:rsidR="00A24170" w:rsidRPr="00A24170">
        <w:rPr>
          <w:b/>
          <w:bCs/>
          <w:color w:val="000000" w:themeColor="text1"/>
          <w:szCs w:val="28"/>
        </w:rPr>
        <w:t>.202</w:t>
      </w:r>
      <w:r w:rsidR="00B50857">
        <w:rPr>
          <w:b/>
          <w:bCs/>
          <w:color w:val="000000" w:themeColor="text1"/>
          <w:szCs w:val="28"/>
        </w:rPr>
        <w:t>3</w:t>
      </w:r>
      <w:r w:rsidR="00A24170" w:rsidRPr="00A24170">
        <w:rPr>
          <w:b/>
          <w:bCs/>
          <w:color w:val="000000" w:themeColor="text1"/>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lastRenderedPageBreak/>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w:t>
      </w:r>
      <w:proofErr w:type="spellStart"/>
      <w:r w:rsidR="00E80D14">
        <w:rPr>
          <w:bCs/>
          <w:szCs w:val="28"/>
        </w:rPr>
        <w:t>товар</w:t>
      </w:r>
      <w:r w:rsidRPr="00FA638D">
        <w:rPr>
          <w:bCs/>
          <w:szCs w:val="28"/>
        </w:rPr>
        <w:t>без</w:t>
      </w:r>
      <w:proofErr w:type="spellEnd"/>
      <w:r w:rsidRPr="00FA638D">
        <w:rPr>
          <w:bCs/>
          <w:szCs w:val="28"/>
        </w:rPr>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w:t>
      </w:r>
      <w:proofErr w:type="spellStart"/>
      <w:r w:rsidR="00E80D14">
        <w:rPr>
          <w:bCs/>
          <w:szCs w:val="28"/>
        </w:rPr>
        <w:t>товар</w:t>
      </w:r>
      <w:r w:rsidRPr="00FA638D">
        <w:rPr>
          <w:bCs/>
          <w:szCs w:val="28"/>
        </w:rPr>
        <w:t>должны</w:t>
      </w:r>
      <w:proofErr w:type="spellEnd"/>
      <w:r w:rsidRPr="00FA638D">
        <w:rPr>
          <w:bCs/>
          <w:szCs w:val="28"/>
        </w:rPr>
        <w:t xml:space="preserve">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w:t>
      </w:r>
      <w:proofErr w:type="spellStart"/>
      <w:r w:rsidR="00E80D14">
        <w:rPr>
          <w:bCs/>
          <w:szCs w:val="28"/>
        </w:rPr>
        <w:t>товар</w:t>
      </w:r>
      <w:r w:rsidRPr="00FA638D">
        <w:rPr>
          <w:bCs/>
          <w:szCs w:val="28"/>
        </w:rPr>
        <w:t>должны</w:t>
      </w:r>
      <w:proofErr w:type="spellEnd"/>
      <w:r w:rsidRPr="00FA638D">
        <w:rPr>
          <w:bCs/>
          <w:szCs w:val="28"/>
        </w:rPr>
        <w:t xml:space="preserve">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w:t>
      </w:r>
      <w:r w:rsidRPr="00FA638D">
        <w:rPr>
          <w:bCs/>
          <w:szCs w:val="28"/>
        </w:rPr>
        <w:lastRenderedPageBreak/>
        <w:t>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w:t>
      </w:r>
      <w:r w:rsidRPr="00FA638D">
        <w:rPr>
          <w:bCs/>
          <w:szCs w:val="28"/>
        </w:rPr>
        <w:lastRenderedPageBreak/>
        <w:t>надлежащего размещения на сайтах.</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proofErr w:type="gramStart"/>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0" w:name="_Ref522097142"/>
      <w:r w:rsidRPr="00FA638D">
        <w:rPr>
          <w:b/>
          <w:bCs/>
          <w:sz w:val="28"/>
          <w:szCs w:val="28"/>
        </w:rPr>
        <w:t>Рассмотрение и оценка заявок</w:t>
      </w:r>
      <w:r w:rsidRPr="00FA638D">
        <w:rPr>
          <w:sz w:val="28"/>
          <w:szCs w:val="28"/>
        </w:rPr>
        <w:t>:</w:t>
      </w:r>
      <w:bookmarkEnd w:id="0"/>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2B701D" w:rsidRPr="00FA638D" w:rsidRDefault="002B701D" w:rsidP="002B701D">
      <w:pPr>
        <w:pStyle w:val="a3"/>
        <w:numPr>
          <w:ilvl w:val="1"/>
          <w:numId w:val="11"/>
        </w:numPr>
        <w:spacing w:before="0"/>
        <w:jc w:val="both"/>
        <w:rPr>
          <w:szCs w:val="28"/>
        </w:rPr>
      </w:pPr>
      <w:r w:rsidRPr="00FA638D">
        <w:rPr>
          <w:szCs w:val="28"/>
        </w:rPr>
        <w:lastRenderedPageBreak/>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w:t>
        </w:r>
        <w:proofErr w:type="gramEnd"/>
        <w:r w:rsidRPr="00FA638D">
          <w:rPr>
            <w:rStyle w:val="a5"/>
          </w:rPr>
          <w:t>.ru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w:t>
      </w:r>
      <w:proofErr w:type="spellStart"/>
      <w:r w:rsidR="00E80D14">
        <w:rPr>
          <w:szCs w:val="28"/>
        </w:rPr>
        <w:t>товар</w:t>
      </w:r>
      <w:r w:rsidRPr="00FA638D">
        <w:rPr>
          <w:szCs w:val="28"/>
        </w:rPr>
        <w:t>превышает</w:t>
      </w:r>
      <w:proofErr w:type="spellEnd"/>
      <w:r w:rsidRPr="00FA638D">
        <w:rPr>
          <w:szCs w:val="28"/>
        </w:rPr>
        <w:t xml:space="preserve">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w:t>
      </w:r>
      <w:r w:rsidRPr="00FA638D">
        <w:rPr>
          <w:szCs w:val="28"/>
        </w:rPr>
        <w:lastRenderedPageBreak/>
        <w:t>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proofErr w:type="gramStart"/>
      <w:r w:rsidRPr="00FA638D">
        <w:rPr>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FA638D">
        <w:rPr>
          <w:szCs w:val="28"/>
        </w:rPr>
        <w:t xml:space="preserve">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w:t>
      </w:r>
      <w:proofErr w:type="spellStart"/>
      <w:r w:rsidR="00E80D14">
        <w:rPr>
          <w:szCs w:val="28"/>
        </w:rPr>
        <w:t>товар</w:t>
      </w:r>
      <w:proofErr w:type="gramStart"/>
      <w:r w:rsidRPr="00FA638D">
        <w:rPr>
          <w:szCs w:val="28"/>
        </w:rPr>
        <w:t>и</w:t>
      </w:r>
      <w:proofErr w:type="spellEnd"/>
      <w:r w:rsidRPr="00FA638D">
        <w:rPr>
          <w:szCs w:val="28"/>
        </w:rPr>
        <w:t>(</w:t>
      </w:r>
      <w:proofErr w:type="gramEnd"/>
      <w:r w:rsidRPr="00FA638D">
        <w:rPr>
          <w:szCs w:val="28"/>
        </w:rPr>
        <w:t>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 xml:space="preserve">Заключение о взаимозаменяемости (эквивалентности) товаров, работ, </w:t>
      </w:r>
      <w:r w:rsidR="00E80D14">
        <w:rPr>
          <w:szCs w:val="28"/>
        </w:rPr>
        <w:t>това</w:t>
      </w:r>
      <w:proofErr w:type="gramStart"/>
      <w:r w:rsidR="00E80D14">
        <w:rPr>
          <w:szCs w:val="28"/>
        </w:rPr>
        <w:t>р</w:t>
      </w:r>
      <w:r w:rsidRPr="00FA638D">
        <w:rPr>
          <w:szCs w:val="28"/>
        </w:rPr>
        <w:t>(</w:t>
      </w:r>
      <w:proofErr w:type="gramEnd"/>
      <w:r w:rsidRPr="00FA638D">
        <w:rPr>
          <w:szCs w:val="28"/>
        </w:rPr>
        <w:t>при необходимости).</w:t>
      </w:r>
    </w:p>
    <w:p w:rsidR="002B701D" w:rsidRPr="00FA638D" w:rsidRDefault="002B701D" w:rsidP="002B701D">
      <w:pPr>
        <w:pStyle w:val="a3"/>
        <w:numPr>
          <w:ilvl w:val="1"/>
          <w:numId w:val="11"/>
        </w:numPr>
        <w:spacing w:before="0"/>
        <w:jc w:val="both"/>
        <w:rPr>
          <w:szCs w:val="28"/>
        </w:rPr>
      </w:pPr>
      <w:r w:rsidRPr="00FA638D">
        <w:rPr>
          <w:szCs w:val="28"/>
        </w:rPr>
        <w:lastRenderedPageBreak/>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1"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A24170">
        <w:fldChar w:fldCharType="begin"/>
      </w:r>
      <w:r w:rsidR="00A24170">
        <w:instrText xml:space="preserve"> REF _Ref66734596 \h  \* MERGEFORMAT </w:instrText>
      </w:r>
      <w:r w:rsidR="00A24170">
        <w:fldChar w:fldCharType="separate"/>
      </w:r>
      <w:r w:rsidRPr="00FA638D">
        <w:rPr>
          <w:bCs/>
        </w:rPr>
        <w:t>Приложение № 1.1</w:t>
      </w:r>
      <w:r w:rsidR="00A24170">
        <w:fldChar w:fldCharType="end"/>
      </w:r>
      <w:r w:rsidRPr="00FA638D">
        <w:rPr>
          <w:szCs w:val="28"/>
        </w:rPr>
        <w:t xml:space="preserve"> к котировочной документации.</w:t>
      </w:r>
      <w:bookmarkEnd w:id="1"/>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A24170">
        <w:fldChar w:fldCharType="begin"/>
      </w:r>
      <w:r w:rsidR="00A24170">
        <w:instrText xml:space="preserve"> REF _Ref522095000 \r \h  \* MERGEFORMAT </w:instrText>
      </w:r>
      <w:r w:rsidR="00A24170">
        <w:fldChar w:fldCharType="separate"/>
      </w:r>
      <w:r w:rsidRPr="00FA638D">
        <w:rPr>
          <w:szCs w:val="28"/>
        </w:rPr>
        <w:t>20.6</w:t>
      </w:r>
      <w:r w:rsidR="00A2417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proofErr w:type="gramStart"/>
      <w:r w:rsidRPr="00FA638D">
        <w:rPr>
          <w:szCs w:val="28"/>
        </w:rPr>
        <w:lastRenderedPageBreak/>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2" w:name="_Ref522097159"/>
      <w:r w:rsidRPr="00FA638D">
        <w:rPr>
          <w:b/>
          <w:sz w:val="28"/>
          <w:szCs w:val="28"/>
        </w:rPr>
        <w:t xml:space="preserve">Признание запроса котировок </w:t>
      </w:r>
      <w:proofErr w:type="gramStart"/>
      <w:r w:rsidRPr="00FA638D">
        <w:rPr>
          <w:b/>
          <w:sz w:val="28"/>
          <w:szCs w:val="28"/>
        </w:rPr>
        <w:t>несостоявшимся</w:t>
      </w:r>
      <w:bookmarkEnd w:id="2"/>
      <w:proofErr w:type="gramEnd"/>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proofErr w:type="gramStart"/>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2B701D" w:rsidRPr="00FA638D" w:rsidRDefault="002B701D" w:rsidP="002B701D">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w:t>
      </w:r>
      <w:r w:rsidRPr="00FA638D">
        <w:rPr>
          <w:szCs w:val="28"/>
        </w:rPr>
        <w:lastRenderedPageBreak/>
        <w:t>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lastRenderedPageBreak/>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A24170">
        <w:fldChar w:fldCharType="begin"/>
      </w:r>
      <w:r w:rsidR="00A24170">
        <w:instrText xml:space="preserve"> REF _Ref522097142 \r \h  \* MERGEFORMAT </w:instrText>
      </w:r>
      <w:r w:rsidR="00A24170">
        <w:fldChar w:fldCharType="separate"/>
      </w:r>
      <w:r w:rsidRPr="00FA638D">
        <w:rPr>
          <w:szCs w:val="28"/>
        </w:rPr>
        <w:t>19</w:t>
      </w:r>
      <w:r w:rsidR="00A24170">
        <w:fldChar w:fldCharType="end"/>
      </w:r>
      <w:r w:rsidRPr="00FA638D">
        <w:rPr>
          <w:szCs w:val="28"/>
        </w:rPr>
        <w:t>-</w:t>
      </w:r>
      <w:r w:rsidR="00A24170">
        <w:fldChar w:fldCharType="begin"/>
      </w:r>
      <w:r w:rsidR="00A24170">
        <w:instrText xml:space="preserve"> REF _Ref522097159 \r \h  \* MERGEFORMAT </w:instrText>
      </w:r>
      <w:r w:rsidR="00A24170">
        <w:fldChar w:fldCharType="separate"/>
      </w:r>
      <w:r w:rsidRPr="00FA638D">
        <w:rPr>
          <w:szCs w:val="28"/>
        </w:rPr>
        <w:t>22</w:t>
      </w:r>
      <w:r w:rsidR="00A2417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lastRenderedPageBreak/>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наименование поставляемых товаров, выполняемых работ, оказываемых </w:t>
      </w:r>
      <w:proofErr w:type="spellStart"/>
      <w:r w:rsidR="00E80D14">
        <w:rPr>
          <w:szCs w:val="28"/>
        </w:rPr>
        <w:t>товар</w:t>
      </w:r>
      <w:r w:rsidRPr="00FA638D">
        <w:rPr>
          <w:szCs w:val="28"/>
        </w:rPr>
        <w:t>согласно</w:t>
      </w:r>
      <w:proofErr w:type="spellEnd"/>
      <w:r w:rsidRPr="00FA638D">
        <w:rPr>
          <w:szCs w:val="28"/>
        </w:rPr>
        <w:t xml:space="preserve">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цена товаров, работ, </w:t>
      </w:r>
      <w:proofErr w:type="spellStart"/>
      <w:r w:rsidR="00E80D14">
        <w:rPr>
          <w:szCs w:val="28"/>
        </w:rPr>
        <w:t>товар</w:t>
      </w:r>
      <w:r w:rsidRPr="00FA638D">
        <w:rPr>
          <w:szCs w:val="28"/>
        </w:rPr>
        <w:t>с</w:t>
      </w:r>
      <w:proofErr w:type="spellEnd"/>
      <w:r w:rsidRPr="00FA638D">
        <w:rPr>
          <w:szCs w:val="28"/>
        </w:rPr>
        <w:t xml:space="preserve">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документы, подтверждающие соответствие участников запроса котировок, предлагаемых ими товаров, работ, </w:t>
      </w:r>
      <w:proofErr w:type="spellStart"/>
      <w:r w:rsidR="00E80D14">
        <w:rPr>
          <w:szCs w:val="28"/>
        </w:rPr>
        <w:t>товар</w:t>
      </w:r>
      <w:r w:rsidRPr="00FA638D">
        <w:rPr>
          <w:szCs w:val="28"/>
        </w:rPr>
        <w:t>установленным</w:t>
      </w:r>
      <w:proofErr w:type="spellEnd"/>
      <w:r w:rsidRPr="00FA638D">
        <w:rPr>
          <w:szCs w:val="28"/>
        </w:rPr>
        <w:t xml:space="preserve"> требованиям котировочной документации и условиям допуска к участию в запросе </w:t>
      </w:r>
      <w:r w:rsidRPr="00FA638D">
        <w:rPr>
          <w:szCs w:val="28"/>
        </w:rPr>
        <w:lastRenderedPageBreak/>
        <w:t>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proofErr w:type="gramStart"/>
      <w:r w:rsidRPr="00FA638D">
        <w:rPr>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FA638D">
        <w:rPr>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proofErr w:type="gramStart"/>
      <w:r w:rsidRPr="00FA638D">
        <w:rPr>
          <w:szCs w:val="28"/>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w:t>
      </w:r>
      <w:r w:rsidRPr="00FA638D">
        <w:rPr>
          <w:szCs w:val="28"/>
        </w:rPr>
        <w:lastRenderedPageBreak/>
        <w:t>нормативными документами ЧУЗ ОАО «РЖД» к поставщикам, исполнителям, подрядчикам</w:t>
      </w:r>
      <w:proofErr w:type="gramEnd"/>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proofErr w:type="gramStart"/>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w:t>
      </w:r>
      <w:r w:rsidRPr="00FA638D">
        <w:rPr>
          <w:szCs w:val="28"/>
        </w:rPr>
        <w:lastRenderedPageBreak/>
        <w:t xml:space="preserve">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w:t>
      </w:r>
      <w:proofErr w:type="spellStart"/>
      <w:r w:rsidR="00E80D14">
        <w:rPr>
          <w:szCs w:val="28"/>
        </w:rPr>
        <w:t>товар</w:t>
      </w:r>
      <w:r w:rsidRPr="00FA638D">
        <w:rPr>
          <w:szCs w:val="28"/>
        </w:rPr>
        <w:t>при</w:t>
      </w:r>
      <w:proofErr w:type="spellEnd"/>
      <w:r w:rsidRPr="00FA638D">
        <w:rPr>
          <w:szCs w:val="28"/>
        </w:rPr>
        <w:t xml:space="preserve">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w:t>
      </w:r>
      <w:proofErr w:type="gramEnd"/>
      <w:r w:rsidRPr="00FA638D">
        <w:rPr>
          <w:szCs w:val="28"/>
        </w:rPr>
        <w:t xml:space="preserve"> дополнительном </w:t>
      </w:r>
      <w:proofErr w:type="gramStart"/>
      <w:r w:rsidRPr="00FA638D">
        <w:rPr>
          <w:szCs w:val="28"/>
        </w:rPr>
        <w:t>объеме</w:t>
      </w:r>
      <w:proofErr w:type="gramEnd"/>
      <w:r w:rsidRPr="00FA638D">
        <w:rPr>
          <w:szCs w:val="28"/>
        </w:rPr>
        <w:t xml:space="preserve">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 xml:space="preserve">При поставке дополнительного количества таких товаров, выполнении дополнительного объема таких работ, </w:t>
      </w:r>
      <w:r w:rsidR="00BE6F52">
        <w:rPr>
          <w:szCs w:val="28"/>
        </w:rPr>
        <w:t>поставки</w:t>
      </w:r>
      <w:r w:rsidRPr="00FA638D">
        <w:rPr>
          <w:szCs w:val="28"/>
        </w:rPr>
        <w:t xml:space="preserve">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w:t>
      </w:r>
      <w:r w:rsidR="00BE6F52">
        <w:rPr>
          <w:szCs w:val="28"/>
        </w:rPr>
        <w:t>поставки</w:t>
      </w:r>
      <w:r w:rsidRPr="00FA638D">
        <w:rPr>
          <w:szCs w:val="28"/>
        </w:rPr>
        <w:t xml:space="preserve"> таких </w:t>
      </w:r>
      <w:proofErr w:type="spellStart"/>
      <w:r w:rsidR="00E80D14">
        <w:rPr>
          <w:szCs w:val="28"/>
        </w:rPr>
        <w:t>товар</w:t>
      </w:r>
      <w:r w:rsidRPr="00FA638D">
        <w:rPr>
          <w:szCs w:val="28"/>
        </w:rPr>
        <w:t>заказчик</w:t>
      </w:r>
      <w:proofErr w:type="spellEnd"/>
      <w:r w:rsidRPr="00FA638D">
        <w:rPr>
          <w:szCs w:val="28"/>
        </w:rPr>
        <w:t xml:space="preserve"> в обязательном порядке меняет</w:t>
      </w:r>
      <w:proofErr w:type="gramEnd"/>
      <w:r w:rsidRPr="00FA638D">
        <w:rPr>
          <w:szCs w:val="28"/>
        </w:rPr>
        <w:t xml:space="preserve">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w:t>
      </w:r>
      <w:proofErr w:type="spellStart"/>
      <w:r w:rsidR="00E80D14">
        <w:rPr>
          <w:szCs w:val="28"/>
        </w:rPr>
        <w:t>товар</w:t>
      </w:r>
      <w:r w:rsidRPr="00343A05">
        <w:rPr>
          <w:szCs w:val="28"/>
        </w:rPr>
        <w:t>не</w:t>
      </w:r>
      <w:proofErr w:type="spellEnd"/>
      <w:r w:rsidRPr="00343A05">
        <w:rPr>
          <w:szCs w:val="28"/>
        </w:rPr>
        <w:t xml:space="preserve">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lastRenderedPageBreak/>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6E1BF1">
        <w:rPr>
          <w:sz w:val="22"/>
          <w:szCs w:val="22"/>
        </w:rPr>
        <w:t>3</w:t>
      </w:r>
      <w:r w:rsidR="00A24170">
        <w:rPr>
          <w:sz w:val="22"/>
          <w:szCs w:val="22"/>
        </w:rPr>
        <w:t xml:space="preserve"> </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BD31C5" w:rsidRDefault="00524951" w:rsidP="002B701D">
      <w:pPr>
        <w:pStyle w:val="21"/>
        <w:rPr>
          <w:b w:val="0"/>
          <w:bCs/>
          <w:i/>
          <w:iCs/>
          <w:sz w:val="22"/>
          <w:szCs w:val="22"/>
          <w:u w:val="single"/>
        </w:rPr>
      </w:pPr>
      <w:r>
        <w:rPr>
          <w:b w:val="0"/>
          <w:bCs/>
          <w:sz w:val="22"/>
          <w:szCs w:val="22"/>
          <w:u w:val="single"/>
        </w:rPr>
        <w:t>н</w:t>
      </w:r>
      <w:r w:rsidR="002B701D" w:rsidRPr="00BD31C5">
        <w:rPr>
          <w:b w:val="0"/>
          <w:bCs/>
          <w:sz w:val="22"/>
          <w:szCs w:val="22"/>
          <w:u w:val="single"/>
        </w:rPr>
        <w:t>а</w:t>
      </w:r>
      <w:r w:rsidR="007060C8">
        <w:rPr>
          <w:b w:val="0"/>
          <w:bCs/>
          <w:sz w:val="22"/>
          <w:szCs w:val="22"/>
          <w:u w:val="single"/>
        </w:rPr>
        <w:t xml:space="preserve"> </w:t>
      </w:r>
      <w:r>
        <w:rPr>
          <w:b w:val="0"/>
          <w:bCs/>
          <w:sz w:val="22"/>
          <w:szCs w:val="22"/>
          <w:u w:val="single"/>
        </w:rPr>
        <w:t xml:space="preserve">поставку </w:t>
      </w:r>
      <w:r w:rsidR="00622C92">
        <w:rPr>
          <w:b w:val="0"/>
          <w:bCs/>
          <w:sz w:val="22"/>
          <w:szCs w:val="22"/>
          <w:u w:val="single"/>
        </w:rPr>
        <w:t xml:space="preserve">халатов медицинских </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proofErr w:type="gramStart"/>
            <w:r w:rsidRPr="004314C6">
              <w:rPr>
                <w:snapToGrid w:val="0"/>
                <w:color w:val="000000"/>
                <w:sz w:val="22"/>
                <w:szCs w:val="22"/>
              </w:rPr>
              <w:t>р</w:t>
            </w:r>
            <w:proofErr w:type="gramEnd"/>
            <w:r w:rsidRPr="004314C6">
              <w:rPr>
                <w:snapToGrid w:val="0"/>
                <w:color w:val="000000"/>
                <w:sz w:val="22"/>
                <w:szCs w:val="22"/>
              </w:rPr>
              <w:t>\с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0084117B">
        <w:rPr>
          <w:b/>
          <w:bCs/>
          <w:sz w:val="22"/>
          <w:szCs w:val="22"/>
        </w:rPr>
        <w:t>/поставки товара</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w:t>
      </w:r>
      <w:proofErr w:type="spellStart"/>
      <w:r w:rsidR="00E80D14">
        <w:rPr>
          <w:sz w:val="22"/>
          <w:szCs w:val="22"/>
        </w:rPr>
        <w:t>товар</w:t>
      </w:r>
      <w:r w:rsidRPr="004A7484">
        <w:rPr>
          <w:sz w:val="22"/>
          <w:szCs w:val="22"/>
        </w:rPr>
        <w:t>предлагаемые</w:t>
      </w:r>
      <w:proofErr w:type="spellEnd"/>
      <w:r w:rsidRPr="004A7484">
        <w:rPr>
          <w:sz w:val="22"/>
          <w:szCs w:val="22"/>
        </w:rPr>
        <w:t xml:space="preserve"> _______ </w:t>
      </w:r>
      <w:r w:rsidRPr="004A7484">
        <w:rPr>
          <w:i/>
          <w:sz w:val="22"/>
          <w:szCs w:val="22"/>
        </w:rPr>
        <w:t>(наименование участника)</w:t>
      </w:r>
      <w:r w:rsidRPr="004A7484">
        <w:rPr>
          <w:sz w:val="22"/>
          <w:szCs w:val="22"/>
        </w:rPr>
        <w:t xml:space="preserve">, свободны от любых прав со </w:t>
      </w:r>
      <w:r w:rsidRPr="004A7484">
        <w:rPr>
          <w:sz w:val="22"/>
          <w:szCs w:val="22"/>
        </w:rPr>
        <w:lastRenderedPageBreak/>
        <w:t xml:space="preserve">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w:t>
      </w:r>
      <w:r w:rsidR="00E80D14">
        <w:rPr>
          <w:sz w:val="22"/>
          <w:szCs w:val="22"/>
        </w:rPr>
        <w:t>товар</w:t>
      </w:r>
      <w:r w:rsidRPr="004A7484">
        <w:rPr>
          <w:sz w:val="22"/>
          <w:szCs w:val="22"/>
        </w:rPr>
        <w:t xml:space="preserve">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2B701D" w:rsidRPr="007F0CF7" w:rsidRDefault="002B701D" w:rsidP="002B701D">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proofErr w:type="gramEnd"/>
      <w:r w:rsidRPr="007F0CF7">
        <w:rPr>
          <w:sz w:val="22"/>
          <w:szCs w:val="22"/>
        </w:rPr>
        <w:t xml:space="preserve"> </w:t>
      </w:r>
      <w:proofErr w:type="gramStart"/>
      <w:r w:rsidRPr="007F0CF7">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 xml:space="preserve">18 июля 2011 г. № 223-ФЗ «О закупках товаров, работ, </w:t>
      </w:r>
      <w:proofErr w:type="spellStart"/>
      <w:r w:rsidR="00E80D14">
        <w:rPr>
          <w:sz w:val="22"/>
          <w:szCs w:val="22"/>
        </w:rPr>
        <w:t>товар</w:t>
      </w:r>
      <w:r w:rsidRPr="004A7484">
        <w:rPr>
          <w:sz w:val="22"/>
          <w:szCs w:val="22"/>
        </w:rPr>
        <w:t>отдельными</w:t>
      </w:r>
      <w:proofErr w:type="spellEnd"/>
      <w:r w:rsidRPr="004A7484">
        <w:rPr>
          <w:sz w:val="22"/>
          <w:szCs w:val="22"/>
        </w:rPr>
        <w:t xml:space="preserve">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3" w:name="_Ref66734596"/>
      <w:r w:rsidRPr="00B671EE">
        <w:t>Приложение № 1.1</w:t>
      </w:r>
      <w:bookmarkEnd w:id="3"/>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622C92" w:rsidRPr="00622C92" w:rsidRDefault="00622C92" w:rsidP="00622C92">
      <w:pPr>
        <w:contextualSpacing/>
        <w:jc w:val="center"/>
        <w:rPr>
          <w:b/>
          <w:sz w:val="22"/>
          <w:szCs w:val="22"/>
        </w:rPr>
      </w:pPr>
      <w:r w:rsidRPr="00622C92">
        <w:rPr>
          <w:b/>
          <w:sz w:val="22"/>
          <w:szCs w:val="22"/>
        </w:rPr>
        <w:t>ТЕХНИЧЕСКОЕ ЗАДАНИЕ</w:t>
      </w:r>
    </w:p>
    <w:p w:rsidR="00622C92" w:rsidRPr="00622C92" w:rsidRDefault="00622C92" w:rsidP="00622C92">
      <w:pPr>
        <w:contextualSpacing/>
        <w:jc w:val="center"/>
        <w:rPr>
          <w:b/>
          <w:sz w:val="22"/>
          <w:szCs w:val="22"/>
        </w:rPr>
      </w:pPr>
      <w:r w:rsidRPr="00622C92">
        <w:rPr>
          <w:b/>
          <w:sz w:val="22"/>
          <w:szCs w:val="22"/>
        </w:rPr>
        <w:t xml:space="preserve"> на поставку спецодежды для медицинского персонала</w:t>
      </w:r>
    </w:p>
    <w:p w:rsidR="00622C92" w:rsidRPr="00622C92" w:rsidRDefault="00622C92" w:rsidP="00622C92">
      <w:pPr>
        <w:contextualSpacing/>
        <w:jc w:val="center"/>
        <w:rPr>
          <w:b/>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3094"/>
        <w:gridCol w:w="593"/>
        <w:gridCol w:w="621"/>
        <w:gridCol w:w="9582"/>
      </w:tblGrid>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tcPr>
          <w:p w:rsidR="006E1BF1" w:rsidRPr="006E1BF1" w:rsidRDefault="006E1BF1" w:rsidP="006E1BF1">
            <w:pPr>
              <w:tabs>
                <w:tab w:val="left" w:pos="5955"/>
              </w:tabs>
              <w:jc w:val="center"/>
              <w:rPr>
                <w:sz w:val="20"/>
                <w:szCs w:val="20"/>
                <w:lang w:eastAsia="en-US"/>
              </w:rPr>
            </w:pPr>
          </w:p>
          <w:p w:rsidR="006E1BF1" w:rsidRPr="006E1BF1" w:rsidRDefault="006E1BF1" w:rsidP="006E1BF1">
            <w:pPr>
              <w:tabs>
                <w:tab w:val="left" w:pos="5955"/>
              </w:tabs>
              <w:jc w:val="center"/>
              <w:rPr>
                <w:sz w:val="20"/>
                <w:szCs w:val="20"/>
                <w:lang w:eastAsia="en-US"/>
              </w:rPr>
            </w:pPr>
            <w:r w:rsidRPr="006E1BF1">
              <w:rPr>
                <w:b/>
                <w:i/>
                <w:sz w:val="20"/>
                <w:szCs w:val="20"/>
                <w:lang w:eastAsia="en-US"/>
              </w:rPr>
              <w:t xml:space="preserve">№ </w:t>
            </w:r>
            <w:proofErr w:type="gramStart"/>
            <w:r w:rsidRPr="006E1BF1">
              <w:rPr>
                <w:b/>
                <w:i/>
                <w:sz w:val="20"/>
                <w:szCs w:val="20"/>
                <w:lang w:eastAsia="en-US"/>
              </w:rPr>
              <w:t>п</w:t>
            </w:r>
            <w:proofErr w:type="gramEnd"/>
            <w:r w:rsidRPr="006E1BF1">
              <w:rPr>
                <w:b/>
                <w:i/>
                <w:sz w:val="20"/>
                <w:szCs w:val="20"/>
                <w:lang w:eastAsia="en-US"/>
              </w:rPr>
              <w:t>/п</w:t>
            </w:r>
          </w:p>
          <w:p w:rsidR="006E1BF1" w:rsidRPr="006E1BF1" w:rsidRDefault="006E1BF1" w:rsidP="006E1BF1">
            <w:pPr>
              <w:tabs>
                <w:tab w:val="left" w:pos="5955"/>
              </w:tabs>
              <w:jc w:val="center"/>
              <w:rPr>
                <w:sz w:val="20"/>
                <w:szCs w:val="20"/>
                <w:lang w:eastAsia="en-US"/>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E1BF1" w:rsidRPr="006E1BF1" w:rsidRDefault="006E1BF1" w:rsidP="006E1BF1">
            <w:pPr>
              <w:tabs>
                <w:tab w:val="left" w:pos="5955"/>
              </w:tabs>
              <w:jc w:val="center"/>
              <w:rPr>
                <w:sz w:val="20"/>
                <w:szCs w:val="20"/>
                <w:lang w:eastAsia="en-US"/>
              </w:rPr>
            </w:pPr>
          </w:p>
          <w:p w:rsidR="006E1BF1" w:rsidRPr="006E1BF1" w:rsidRDefault="006E1BF1" w:rsidP="006E1BF1">
            <w:pPr>
              <w:tabs>
                <w:tab w:val="left" w:pos="5955"/>
              </w:tabs>
              <w:jc w:val="center"/>
              <w:rPr>
                <w:sz w:val="20"/>
                <w:szCs w:val="20"/>
                <w:lang w:eastAsia="en-US"/>
              </w:rPr>
            </w:pPr>
            <w:r w:rsidRPr="006E1BF1">
              <w:rPr>
                <w:b/>
                <w:i/>
                <w:sz w:val="20"/>
                <w:szCs w:val="20"/>
                <w:lang w:eastAsia="en-US"/>
              </w:rPr>
              <w:t>Наименование объекта закупки</w:t>
            </w:r>
          </w:p>
        </w:tc>
        <w:tc>
          <w:tcPr>
            <w:tcW w:w="593" w:type="dxa"/>
            <w:tcBorders>
              <w:top w:val="single" w:sz="4" w:space="0" w:color="000000"/>
              <w:left w:val="single" w:sz="4" w:space="0" w:color="000000"/>
              <w:bottom w:val="single" w:sz="4" w:space="0" w:color="000000"/>
              <w:right w:val="single" w:sz="4" w:space="0" w:color="000000"/>
            </w:tcBorders>
            <w:vAlign w:val="center"/>
          </w:tcPr>
          <w:p w:rsidR="006E1BF1" w:rsidRPr="006E1BF1" w:rsidRDefault="006E1BF1" w:rsidP="006E1BF1">
            <w:pPr>
              <w:tabs>
                <w:tab w:val="left" w:pos="5955"/>
              </w:tabs>
              <w:jc w:val="center"/>
              <w:rPr>
                <w:sz w:val="20"/>
                <w:szCs w:val="20"/>
                <w:lang w:eastAsia="en-US"/>
              </w:rPr>
            </w:pPr>
          </w:p>
          <w:p w:rsidR="006E1BF1" w:rsidRPr="006E1BF1" w:rsidRDefault="006E1BF1" w:rsidP="006E1BF1">
            <w:pPr>
              <w:tabs>
                <w:tab w:val="left" w:pos="5955"/>
              </w:tabs>
              <w:jc w:val="center"/>
              <w:rPr>
                <w:sz w:val="20"/>
                <w:szCs w:val="20"/>
                <w:lang w:eastAsia="en-US"/>
              </w:rPr>
            </w:pPr>
            <w:r w:rsidRPr="006E1BF1">
              <w:rPr>
                <w:b/>
                <w:i/>
                <w:sz w:val="20"/>
                <w:szCs w:val="20"/>
                <w:lang w:eastAsia="en-US"/>
              </w:rPr>
              <w:t>Ед. изм.</w:t>
            </w:r>
          </w:p>
        </w:tc>
        <w:tc>
          <w:tcPr>
            <w:tcW w:w="621" w:type="dxa"/>
            <w:tcBorders>
              <w:top w:val="single" w:sz="4" w:space="0" w:color="000000"/>
              <w:left w:val="single" w:sz="4" w:space="0" w:color="000000"/>
              <w:bottom w:val="single" w:sz="4" w:space="0" w:color="000000"/>
              <w:right w:val="single" w:sz="4" w:space="0" w:color="000000"/>
            </w:tcBorders>
            <w:vAlign w:val="center"/>
          </w:tcPr>
          <w:p w:rsidR="006E1BF1" w:rsidRPr="006E1BF1" w:rsidRDefault="006E1BF1" w:rsidP="006E1BF1">
            <w:pPr>
              <w:tabs>
                <w:tab w:val="left" w:pos="5955"/>
              </w:tabs>
              <w:jc w:val="center"/>
              <w:rPr>
                <w:sz w:val="20"/>
                <w:szCs w:val="20"/>
                <w:lang w:eastAsia="en-US"/>
              </w:rPr>
            </w:pPr>
          </w:p>
          <w:p w:rsidR="006E1BF1" w:rsidRPr="006E1BF1" w:rsidRDefault="006E1BF1" w:rsidP="006E1BF1">
            <w:pPr>
              <w:tabs>
                <w:tab w:val="left" w:pos="5955"/>
              </w:tabs>
              <w:jc w:val="center"/>
              <w:rPr>
                <w:sz w:val="20"/>
                <w:szCs w:val="20"/>
                <w:lang w:eastAsia="en-US"/>
              </w:rPr>
            </w:pPr>
            <w:r w:rsidRPr="006E1BF1">
              <w:rPr>
                <w:b/>
                <w:i/>
                <w:sz w:val="20"/>
                <w:szCs w:val="20"/>
                <w:lang w:eastAsia="en-US"/>
              </w:rPr>
              <w:t>Кол-во</w:t>
            </w:r>
          </w:p>
        </w:tc>
        <w:tc>
          <w:tcPr>
            <w:tcW w:w="958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b/>
                <w:i/>
                <w:sz w:val="20"/>
                <w:szCs w:val="20"/>
                <w:lang w:eastAsia="en-US"/>
              </w:rPr>
              <w:t xml:space="preserve">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Показатели, позволяющие определить соответствие закупаемого товара потребностям заказчика, в </w:t>
            </w:r>
            <w:proofErr w:type="spellStart"/>
            <w:r w:rsidRPr="006E1BF1">
              <w:rPr>
                <w:b/>
                <w:i/>
                <w:sz w:val="20"/>
                <w:szCs w:val="20"/>
                <w:lang w:eastAsia="en-US"/>
              </w:rPr>
              <w:t>т.ч</w:t>
            </w:r>
            <w:proofErr w:type="spellEnd"/>
            <w:r w:rsidRPr="006E1BF1">
              <w:rPr>
                <w:b/>
                <w:i/>
                <w:sz w:val="20"/>
                <w:szCs w:val="20"/>
                <w:lang w:eastAsia="en-US"/>
              </w:rPr>
              <w:t>. максимальные (или) минимальные значения таких показателей, а также значение показателей, которые не могут изменяться.</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40. Рост 152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плотность 150г/кв. м. состав: 50% хлопок, 47% полиэстер,  3%эластан.</w:t>
            </w:r>
            <w:proofErr w:type="gramStart"/>
            <w:r w:rsidRPr="006E1BF1">
              <w:rPr>
                <w:sz w:val="20"/>
                <w:szCs w:val="20"/>
                <w:lang w:eastAsia="en-US"/>
              </w:rPr>
              <w:t xml:space="preserve">  .</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2.</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40. Рост 158.</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3.</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42. Рост 152.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Рост 164-170</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4.</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8</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42. Рост 164.</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5.</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44. Рост 152.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6.</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44. Рост 158.</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w:t>
            </w:r>
            <w:r w:rsidRPr="006E1BF1">
              <w:rPr>
                <w:sz w:val="20"/>
                <w:szCs w:val="20"/>
                <w:lang w:eastAsia="en-US"/>
              </w:rPr>
              <w:lastRenderedPageBreak/>
              <w:t xml:space="preserve">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lastRenderedPageBreak/>
              <w:t>7.</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44. Рост 164.</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8.</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4</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46 Рост 152.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9.</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6</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46 Рост 158.</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Рост 164-170</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10</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46 Рост 173.</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Ткань смесовая </w:t>
            </w:r>
            <w:proofErr w:type="spellStart"/>
            <w:r w:rsidRPr="006E1BF1">
              <w:rPr>
                <w:sz w:val="20"/>
                <w:szCs w:val="20"/>
                <w:lang w:eastAsia="en-US"/>
              </w:rPr>
              <w:t>ТиСи</w:t>
            </w:r>
            <w:proofErr w:type="spellEnd"/>
            <w:r w:rsidRPr="006E1BF1">
              <w:rPr>
                <w:sz w:val="20"/>
                <w:szCs w:val="20"/>
                <w:lang w:eastAsia="en-US"/>
              </w:rPr>
              <w:t xml:space="preserve"> (хлопок 35%, полиэстер 65%) плотность 120г/м</w:t>
            </w:r>
            <w:proofErr w:type="gramStart"/>
            <w:r w:rsidRPr="006E1BF1">
              <w:rPr>
                <w:sz w:val="20"/>
                <w:szCs w:val="20"/>
                <w:lang w:eastAsia="en-US"/>
              </w:rPr>
              <w:t>2</w:t>
            </w:r>
            <w:proofErr w:type="gramEnd"/>
            <w:r w:rsidRPr="006E1BF1">
              <w:rPr>
                <w:sz w:val="20"/>
                <w:szCs w:val="20"/>
                <w:lang w:eastAsia="en-US"/>
              </w:rPr>
              <w:t xml:space="preserve">. Халат полуприлегающего силуэта с рельефными тремя швами с двух сторон от груди до </w:t>
            </w:r>
            <w:proofErr w:type="spellStart"/>
            <w:r w:rsidRPr="006E1BF1">
              <w:rPr>
                <w:sz w:val="20"/>
                <w:szCs w:val="20"/>
                <w:lang w:eastAsia="en-US"/>
              </w:rPr>
              <w:t>бодер</w:t>
            </w:r>
            <w:proofErr w:type="spellEnd"/>
            <w:r w:rsidRPr="006E1BF1">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11</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мужской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4</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50. Рост 170.</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6E1BF1">
              <w:rPr>
                <w:sz w:val="20"/>
                <w:szCs w:val="20"/>
                <w:lang w:eastAsia="en-US"/>
              </w:rPr>
              <w:t>,д</w:t>
            </w:r>
            <w:proofErr w:type="gramEnd"/>
            <w:r w:rsidRPr="006E1BF1">
              <w:rPr>
                <w:sz w:val="20"/>
                <w:szCs w:val="20"/>
                <w:lang w:eastAsia="en-US"/>
              </w:rPr>
              <w:t>ающие доступ к карманам брюк. На левой полочке накладной нагрудный карман. Спинка со средним швом</w:t>
            </w:r>
            <w:proofErr w:type="gramStart"/>
            <w:r w:rsidRPr="006E1BF1">
              <w:rPr>
                <w:sz w:val="20"/>
                <w:szCs w:val="20"/>
                <w:lang w:eastAsia="en-US"/>
              </w:rPr>
              <w:t xml:space="preserve"> ,</w:t>
            </w:r>
            <w:proofErr w:type="gramEnd"/>
            <w:r w:rsidRPr="006E1BF1">
              <w:rPr>
                <w:sz w:val="20"/>
                <w:szCs w:val="20"/>
                <w:lang w:eastAsia="en-US"/>
              </w:rPr>
              <w:t xml:space="preserve">в нижней части халата заканчивается </w:t>
            </w:r>
            <w:proofErr w:type="spellStart"/>
            <w:r w:rsidRPr="006E1BF1">
              <w:rPr>
                <w:sz w:val="20"/>
                <w:szCs w:val="20"/>
                <w:lang w:eastAsia="en-US"/>
              </w:rPr>
              <w:t>шлицей</w:t>
            </w:r>
            <w:proofErr w:type="spellEnd"/>
            <w:r w:rsidRPr="006E1BF1">
              <w:rPr>
                <w:sz w:val="20"/>
                <w:szCs w:val="20"/>
                <w:lang w:eastAsia="en-US"/>
              </w:rPr>
              <w:t xml:space="preserve">. Рукав </w:t>
            </w:r>
            <w:proofErr w:type="spellStart"/>
            <w:r w:rsidRPr="006E1BF1">
              <w:rPr>
                <w:sz w:val="20"/>
                <w:szCs w:val="20"/>
                <w:lang w:eastAsia="en-US"/>
              </w:rPr>
              <w:t>втачной</w:t>
            </w:r>
            <w:proofErr w:type="spellEnd"/>
            <w:r w:rsidRPr="006E1BF1">
              <w:rPr>
                <w:sz w:val="20"/>
                <w:szCs w:val="20"/>
                <w:lang w:eastAsia="en-US"/>
              </w:rPr>
              <w:t xml:space="preserve">,  длинный, </w:t>
            </w:r>
            <w:proofErr w:type="spellStart"/>
            <w:r w:rsidRPr="006E1BF1">
              <w:rPr>
                <w:sz w:val="20"/>
                <w:szCs w:val="20"/>
                <w:lang w:eastAsia="en-US"/>
              </w:rPr>
              <w:t>одношовный</w:t>
            </w:r>
            <w:proofErr w:type="spellEnd"/>
            <w:r w:rsidRPr="006E1BF1">
              <w:rPr>
                <w:sz w:val="20"/>
                <w:szCs w:val="20"/>
                <w:lang w:eastAsia="en-US"/>
              </w:rPr>
              <w:t xml:space="preserve">. Воротник </w:t>
            </w:r>
            <w:proofErr w:type="spellStart"/>
            <w:r w:rsidRPr="006E1BF1">
              <w:rPr>
                <w:sz w:val="20"/>
                <w:szCs w:val="20"/>
                <w:lang w:eastAsia="en-US"/>
              </w:rPr>
              <w:t>втачной</w:t>
            </w:r>
            <w:proofErr w:type="spellEnd"/>
            <w:r w:rsidRPr="006E1BF1">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6E1BF1">
              <w:rPr>
                <w:sz w:val="20"/>
                <w:szCs w:val="20"/>
                <w:lang w:eastAsia="en-US"/>
              </w:rPr>
              <w:t xml:space="preserve"> .</w:t>
            </w:r>
            <w:proofErr w:type="gramEnd"/>
            <w:r w:rsidRPr="006E1BF1">
              <w:rPr>
                <w:sz w:val="20"/>
                <w:szCs w:val="20"/>
                <w:lang w:eastAsia="en-US"/>
              </w:rPr>
              <w:t xml:space="preserve">Низ халата и рукава обрабатывается швом в подгибку с закрытым срезом, шириной 2,0 см.,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12.</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мужской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52. Рост 173</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6E1BF1">
              <w:rPr>
                <w:sz w:val="20"/>
                <w:szCs w:val="20"/>
                <w:lang w:eastAsia="en-US"/>
              </w:rPr>
              <w:t>,д</w:t>
            </w:r>
            <w:proofErr w:type="gramEnd"/>
            <w:r w:rsidRPr="006E1BF1">
              <w:rPr>
                <w:sz w:val="20"/>
                <w:szCs w:val="20"/>
                <w:lang w:eastAsia="en-US"/>
              </w:rPr>
              <w:t>ающие доступ к карманам брюк. На левой полочке накладной нагрудный карман. Спинка со средним швом</w:t>
            </w:r>
            <w:proofErr w:type="gramStart"/>
            <w:r w:rsidRPr="006E1BF1">
              <w:rPr>
                <w:sz w:val="20"/>
                <w:szCs w:val="20"/>
                <w:lang w:eastAsia="en-US"/>
              </w:rPr>
              <w:t xml:space="preserve"> ,</w:t>
            </w:r>
            <w:proofErr w:type="gramEnd"/>
            <w:r w:rsidRPr="006E1BF1">
              <w:rPr>
                <w:sz w:val="20"/>
                <w:szCs w:val="20"/>
                <w:lang w:eastAsia="en-US"/>
              </w:rPr>
              <w:t xml:space="preserve">в нижней части халата заканчивается </w:t>
            </w:r>
            <w:proofErr w:type="spellStart"/>
            <w:r w:rsidRPr="006E1BF1">
              <w:rPr>
                <w:sz w:val="20"/>
                <w:szCs w:val="20"/>
                <w:lang w:eastAsia="en-US"/>
              </w:rPr>
              <w:t>шлицей</w:t>
            </w:r>
            <w:proofErr w:type="spellEnd"/>
            <w:r w:rsidRPr="006E1BF1">
              <w:rPr>
                <w:sz w:val="20"/>
                <w:szCs w:val="20"/>
                <w:lang w:eastAsia="en-US"/>
              </w:rPr>
              <w:t xml:space="preserve">. Рукав </w:t>
            </w:r>
            <w:proofErr w:type="spellStart"/>
            <w:r w:rsidRPr="006E1BF1">
              <w:rPr>
                <w:sz w:val="20"/>
                <w:szCs w:val="20"/>
                <w:lang w:eastAsia="en-US"/>
              </w:rPr>
              <w:t>втачной</w:t>
            </w:r>
            <w:proofErr w:type="spellEnd"/>
            <w:r w:rsidRPr="006E1BF1">
              <w:rPr>
                <w:sz w:val="20"/>
                <w:szCs w:val="20"/>
                <w:lang w:eastAsia="en-US"/>
              </w:rPr>
              <w:t xml:space="preserve">,  длинный, </w:t>
            </w:r>
            <w:proofErr w:type="spellStart"/>
            <w:r w:rsidRPr="006E1BF1">
              <w:rPr>
                <w:sz w:val="20"/>
                <w:szCs w:val="20"/>
                <w:lang w:eastAsia="en-US"/>
              </w:rPr>
              <w:t>одношовный</w:t>
            </w:r>
            <w:proofErr w:type="spellEnd"/>
            <w:r w:rsidRPr="006E1BF1">
              <w:rPr>
                <w:sz w:val="20"/>
                <w:szCs w:val="20"/>
                <w:lang w:eastAsia="en-US"/>
              </w:rPr>
              <w:t xml:space="preserve">. Воротник </w:t>
            </w:r>
            <w:proofErr w:type="spellStart"/>
            <w:r w:rsidRPr="006E1BF1">
              <w:rPr>
                <w:sz w:val="20"/>
                <w:szCs w:val="20"/>
                <w:lang w:eastAsia="en-US"/>
              </w:rPr>
              <w:t>втачной</w:t>
            </w:r>
            <w:proofErr w:type="spellEnd"/>
            <w:r w:rsidRPr="006E1BF1">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6E1BF1">
              <w:rPr>
                <w:sz w:val="20"/>
                <w:szCs w:val="20"/>
                <w:lang w:eastAsia="en-US"/>
              </w:rPr>
              <w:t xml:space="preserve"> .</w:t>
            </w:r>
            <w:proofErr w:type="gramEnd"/>
            <w:r w:rsidRPr="006E1BF1">
              <w:rPr>
                <w:sz w:val="20"/>
                <w:szCs w:val="20"/>
                <w:lang w:eastAsia="en-US"/>
              </w:rPr>
              <w:t xml:space="preserve">Низ халата и рукава обрабатывается швом в подгибку с закрытым срезом, шириной 2,0 см.,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13.</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мужской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54. Рост 176.</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xml:space="preserve">, плотность 150г/кв. м. состав: 50% хлопок, 47% полиэстер,  3%эластан.   Халат классический прямого силуэта. Полочки халата прямые, с двумя нижними накладными </w:t>
            </w:r>
            <w:r w:rsidRPr="006E1BF1">
              <w:rPr>
                <w:sz w:val="20"/>
                <w:szCs w:val="20"/>
                <w:lang w:eastAsia="en-US"/>
              </w:rPr>
              <w:lastRenderedPageBreak/>
              <w:t>карманами и разрезами в боковых швах на уровне кармана, длиной 15см.</w:t>
            </w:r>
            <w:proofErr w:type="gramStart"/>
            <w:r w:rsidRPr="006E1BF1">
              <w:rPr>
                <w:sz w:val="20"/>
                <w:szCs w:val="20"/>
                <w:lang w:eastAsia="en-US"/>
              </w:rPr>
              <w:t>,д</w:t>
            </w:r>
            <w:proofErr w:type="gramEnd"/>
            <w:r w:rsidRPr="006E1BF1">
              <w:rPr>
                <w:sz w:val="20"/>
                <w:szCs w:val="20"/>
                <w:lang w:eastAsia="en-US"/>
              </w:rPr>
              <w:t>ающие доступ к карманам брюк. На левой полочке накладной нагрудный карман. Спинка со средним швом</w:t>
            </w:r>
            <w:proofErr w:type="gramStart"/>
            <w:r w:rsidRPr="006E1BF1">
              <w:rPr>
                <w:sz w:val="20"/>
                <w:szCs w:val="20"/>
                <w:lang w:eastAsia="en-US"/>
              </w:rPr>
              <w:t xml:space="preserve"> ,</w:t>
            </w:r>
            <w:proofErr w:type="gramEnd"/>
            <w:r w:rsidRPr="006E1BF1">
              <w:rPr>
                <w:sz w:val="20"/>
                <w:szCs w:val="20"/>
                <w:lang w:eastAsia="en-US"/>
              </w:rPr>
              <w:t xml:space="preserve">в нижней части халата заканчивается </w:t>
            </w:r>
            <w:proofErr w:type="spellStart"/>
            <w:r w:rsidRPr="006E1BF1">
              <w:rPr>
                <w:sz w:val="20"/>
                <w:szCs w:val="20"/>
                <w:lang w:eastAsia="en-US"/>
              </w:rPr>
              <w:t>шлицей</w:t>
            </w:r>
            <w:proofErr w:type="spellEnd"/>
            <w:r w:rsidRPr="006E1BF1">
              <w:rPr>
                <w:sz w:val="20"/>
                <w:szCs w:val="20"/>
                <w:lang w:eastAsia="en-US"/>
              </w:rPr>
              <w:t xml:space="preserve">. Рукав </w:t>
            </w:r>
            <w:proofErr w:type="spellStart"/>
            <w:r w:rsidRPr="006E1BF1">
              <w:rPr>
                <w:sz w:val="20"/>
                <w:szCs w:val="20"/>
                <w:lang w:eastAsia="en-US"/>
              </w:rPr>
              <w:t>втачной</w:t>
            </w:r>
            <w:proofErr w:type="spellEnd"/>
            <w:r w:rsidRPr="006E1BF1">
              <w:rPr>
                <w:sz w:val="20"/>
                <w:szCs w:val="20"/>
                <w:lang w:eastAsia="en-US"/>
              </w:rPr>
              <w:t xml:space="preserve">,  длинный, </w:t>
            </w:r>
            <w:proofErr w:type="spellStart"/>
            <w:r w:rsidRPr="006E1BF1">
              <w:rPr>
                <w:sz w:val="20"/>
                <w:szCs w:val="20"/>
                <w:lang w:eastAsia="en-US"/>
              </w:rPr>
              <w:t>одношовный</w:t>
            </w:r>
            <w:proofErr w:type="spellEnd"/>
            <w:r w:rsidRPr="006E1BF1">
              <w:rPr>
                <w:sz w:val="20"/>
                <w:szCs w:val="20"/>
                <w:lang w:eastAsia="en-US"/>
              </w:rPr>
              <w:t xml:space="preserve">. Воротник </w:t>
            </w:r>
            <w:proofErr w:type="spellStart"/>
            <w:r w:rsidRPr="006E1BF1">
              <w:rPr>
                <w:sz w:val="20"/>
                <w:szCs w:val="20"/>
                <w:lang w:eastAsia="en-US"/>
              </w:rPr>
              <w:t>втачной</w:t>
            </w:r>
            <w:proofErr w:type="spellEnd"/>
            <w:r w:rsidRPr="006E1BF1">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6E1BF1">
              <w:rPr>
                <w:sz w:val="20"/>
                <w:szCs w:val="20"/>
                <w:lang w:eastAsia="en-US"/>
              </w:rPr>
              <w:t xml:space="preserve"> .</w:t>
            </w:r>
            <w:proofErr w:type="gramEnd"/>
            <w:r w:rsidRPr="006E1BF1">
              <w:rPr>
                <w:sz w:val="20"/>
                <w:szCs w:val="20"/>
                <w:lang w:eastAsia="en-US"/>
              </w:rPr>
              <w:t xml:space="preserve">Низ халата и рукава обрабатывается швом в подгибку с закрытым срезом, шириной 2,0 см.,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lastRenderedPageBreak/>
              <w:t>14.</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мужской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58. Рост 182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6E1BF1">
              <w:rPr>
                <w:sz w:val="20"/>
                <w:szCs w:val="20"/>
                <w:lang w:eastAsia="en-US"/>
              </w:rPr>
              <w:t>,д</w:t>
            </w:r>
            <w:proofErr w:type="gramEnd"/>
            <w:r w:rsidRPr="006E1BF1">
              <w:rPr>
                <w:sz w:val="20"/>
                <w:szCs w:val="20"/>
                <w:lang w:eastAsia="en-US"/>
              </w:rPr>
              <w:t>ающие доступ к карманам брюк. На левой полочке накладной нагрудный карман. Спинка со средним швом</w:t>
            </w:r>
            <w:proofErr w:type="gramStart"/>
            <w:r w:rsidRPr="006E1BF1">
              <w:rPr>
                <w:sz w:val="20"/>
                <w:szCs w:val="20"/>
                <w:lang w:eastAsia="en-US"/>
              </w:rPr>
              <w:t xml:space="preserve"> ,</w:t>
            </w:r>
            <w:proofErr w:type="gramEnd"/>
            <w:r w:rsidRPr="006E1BF1">
              <w:rPr>
                <w:sz w:val="20"/>
                <w:szCs w:val="20"/>
                <w:lang w:eastAsia="en-US"/>
              </w:rPr>
              <w:t xml:space="preserve">в нижней части халата заканчивается </w:t>
            </w:r>
            <w:proofErr w:type="spellStart"/>
            <w:r w:rsidRPr="006E1BF1">
              <w:rPr>
                <w:sz w:val="20"/>
                <w:szCs w:val="20"/>
                <w:lang w:eastAsia="en-US"/>
              </w:rPr>
              <w:t>шлицей</w:t>
            </w:r>
            <w:proofErr w:type="spellEnd"/>
            <w:r w:rsidRPr="006E1BF1">
              <w:rPr>
                <w:sz w:val="20"/>
                <w:szCs w:val="20"/>
                <w:lang w:eastAsia="en-US"/>
              </w:rPr>
              <w:t xml:space="preserve">. Рукав </w:t>
            </w:r>
            <w:proofErr w:type="spellStart"/>
            <w:r w:rsidRPr="006E1BF1">
              <w:rPr>
                <w:sz w:val="20"/>
                <w:szCs w:val="20"/>
                <w:lang w:eastAsia="en-US"/>
              </w:rPr>
              <w:t>втачной</w:t>
            </w:r>
            <w:proofErr w:type="spellEnd"/>
            <w:r w:rsidRPr="006E1BF1">
              <w:rPr>
                <w:sz w:val="20"/>
                <w:szCs w:val="20"/>
                <w:lang w:eastAsia="en-US"/>
              </w:rPr>
              <w:t xml:space="preserve">,  длинный, </w:t>
            </w:r>
            <w:proofErr w:type="spellStart"/>
            <w:r w:rsidRPr="006E1BF1">
              <w:rPr>
                <w:sz w:val="20"/>
                <w:szCs w:val="20"/>
                <w:lang w:eastAsia="en-US"/>
              </w:rPr>
              <w:t>одношовный</w:t>
            </w:r>
            <w:proofErr w:type="spellEnd"/>
            <w:r w:rsidRPr="006E1BF1">
              <w:rPr>
                <w:sz w:val="20"/>
                <w:szCs w:val="20"/>
                <w:lang w:eastAsia="en-US"/>
              </w:rPr>
              <w:t xml:space="preserve">. Воротник </w:t>
            </w:r>
            <w:proofErr w:type="spellStart"/>
            <w:r w:rsidRPr="006E1BF1">
              <w:rPr>
                <w:sz w:val="20"/>
                <w:szCs w:val="20"/>
                <w:lang w:eastAsia="en-US"/>
              </w:rPr>
              <w:t>втачной</w:t>
            </w:r>
            <w:proofErr w:type="spellEnd"/>
            <w:r w:rsidRPr="006E1BF1">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6E1BF1">
              <w:rPr>
                <w:sz w:val="20"/>
                <w:szCs w:val="20"/>
                <w:lang w:eastAsia="en-US"/>
              </w:rPr>
              <w:t xml:space="preserve"> .</w:t>
            </w:r>
            <w:proofErr w:type="gramEnd"/>
            <w:r w:rsidRPr="006E1BF1">
              <w:rPr>
                <w:sz w:val="20"/>
                <w:szCs w:val="20"/>
                <w:lang w:eastAsia="en-US"/>
              </w:rPr>
              <w:t xml:space="preserve">Низ халата и рукава обрабатывается швом в подгибку с закрытым срезом, шириной 2,0 см.,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15.</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мужской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60.  Рост 182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6E1BF1">
              <w:rPr>
                <w:sz w:val="20"/>
                <w:szCs w:val="20"/>
                <w:lang w:eastAsia="en-US"/>
              </w:rPr>
              <w:t>,д</w:t>
            </w:r>
            <w:proofErr w:type="gramEnd"/>
            <w:r w:rsidRPr="006E1BF1">
              <w:rPr>
                <w:sz w:val="20"/>
                <w:szCs w:val="20"/>
                <w:lang w:eastAsia="en-US"/>
              </w:rPr>
              <w:t>ающие доступ к карманам брюк. На левой полочке накладной нагрудный карман. Спинка со средним швом</w:t>
            </w:r>
            <w:proofErr w:type="gramStart"/>
            <w:r w:rsidRPr="006E1BF1">
              <w:rPr>
                <w:sz w:val="20"/>
                <w:szCs w:val="20"/>
                <w:lang w:eastAsia="en-US"/>
              </w:rPr>
              <w:t xml:space="preserve"> ,</w:t>
            </w:r>
            <w:proofErr w:type="gramEnd"/>
            <w:r w:rsidRPr="006E1BF1">
              <w:rPr>
                <w:sz w:val="20"/>
                <w:szCs w:val="20"/>
                <w:lang w:eastAsia="en-US"/>
              </w:rPr>
              <w:t xml:space="preserve">в нижней части халата заканчивается </w:t>
            </w:r>
            <w:proofErr w:type="spellStart"/>
            <w:r w:rsidRPr="006E1BF1">
              <w:rPr>
                <w:sz w:val="20"/>
                <w:szCs w:val="20"/>
                <w:lang w:eastAsia="en-US"/>
              </w:rPr>
              <w:t>шлицей</w:t>
            </w:r>
            <w:proofErr w:type="spellEnd"/>
            <w:r w:rsidRPr="006E1BF1">
              <w:rPr>
                <w:sz w:val="20"/>
                <w:szCs w:val="20"/>
                <w:lang w:eastAsia="en-US"/>
              </w:rPr>
              <w:t xml:space="preserve">. Рукав </w:t>
            </w:r>
            <w:proofErr w:type="spellStart"/>
            <w:r w:rsidRPr="006E1BF1">
              <w:rPr>
                <w:sz w:val="20"/>
                <w:szCs w:val="20"/>
                <w:lang w:eastAsia="en-US"/>
              </w:rPr>
              <w:t>втачной</w:t>
            </w:r>
            <w:proofErr w:type="spellEnd"/>
            <w:r w:rsidRPr="006E1BF1">
              <w:rPr>
                <w:sz w:val="20"/>
                <w:szCs w:val="20"/>
                <w:lang w:eastAsia="en-US"/>
              </w:rPr>
              <w:t xml:space="preserve">,  длинный, </w:t>
            </w:r>
            <w:proofErr w:type="spellStart"/>
            <w:r w:rsidRPr="006E1BF1">
              <w:rPr>
                <w:sz w:val="20"/>
                <w:szCs w:val="20"/>
                <w:lang w:eastAsia="en-US"/>
              </w:rPr>
              <w:t>одношовный</w:t>
            </w:r>
            <w:proofErr w:type="spellEnd"/>
            <w:r w:rsidRPr="006E1BF1">
              <w:rPr>
                <w:sz w:val="20"/>
                <w:szCs w:val="20"/>
                <w:lang w:eastAsia="en-US"/>
              </w:rPr>
              <w:t xml:space="preserve">. Воротник </w:t>
            </w:r>
            <w:proofErr w:type="spellStart"/>
            <w:r w:rsidRPr="006E1BF1">
              <w:rPr>
                <w:sz w:val="20"/>
                <w:szCs w:val="20"/>
                <w:lang w:eastAsia="en-US"/>
              </w:rPr>
              <w:t>втачной</w:t>
            </w:r>
            <w:proofErr w:type="spellEnd"/>
            <w:r w:rsidRPr="006E1BF1">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6E1BF1">
              <w:rPr>
                <w:sz w:val="20"/>
                <w:szCs w:val="20"/>
                <w:lang w:eastAsia="en-US"/>
              </w:rPr>
              <w:t xml:space="preserve"> .</w:t>
            </w:r>
            <w:proofErr w:type="gramEnd"/>
            <w:r w:rsidRPr="006E1BF1">
              <w:rPr>
                <w:sz w:val="20"/>
                <w:szCs w:val="20"/>
                <w:lang w:eastAsia="en-US"/>
              </w:rPr>
              <w:t xml:space="preserve">Низ халата и рукава обрабатывается швом в подгибку с закрытым срезом, шириной 2,0 см.,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16.</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Халат медицинский мужской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62. Рост 176</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w:t>
            </w:r>
            <w:proofErr w:type="spellStart"/>
            <w:r w:rsidRPr="006E1BF1">
              <w:rPr>
                <w:sz w:val="20"/>
                <w:szCs w:val="20"/>
                <w:lang w:eastAsia="en-US"/>
              </w:rPr>
              <w:t>стрейч</w:t>
            </w:r>
            <w:proofErr w:type="spellEnd"/>
            <w:r w:rsidRPr="006E1BF1">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6E1BF1">
              <w:rPr>
                <w:sz w:val="20"/>
                <w:szCs w:val="20"/>
                <w:lang w:eastAsia="en-US"/>
              </w:rPr>
              <w:t>,д</w:t>
            </w:r>
            <w:proofErr w:type="gramEnd"/>
            <w:r w:rsidRPr="006E1BF1">
              <w:rPr>
                <w:sz w:val="20"/>
                <w:szCs w:val="20"/>
                <w:lang w:eastAsia="en-US"/>
              </w:rPr>
              <w:t>ающие доступ к карманам брюк. На левой полочке накладной нагрудный карман. Спинка со средним швом</w:t>
            </w:r>
            <w:proofErr w:type="gramStart"/>
            <w:r w:rsidRPr="006E1BF1">
              <w:rPr>
                <w:sz w:val="20"/>
                <w:szCs w:val="20"/>
                <w:lang w:eastAsia="en-US"/>
              </w:rPr>
              <w:t xml:space="preserve"> ,</w:t>
            </w:r>
            <w:proofErr w:type="gramEnd"/>
            <w:r w:rsidRPr="006E1BF1">
              <w:rPr>
                <w:sz w:val="20"/>
                <w:szCs w:val="20"/>
                <w:lang w:eastAsia="en-US"/>
              </w:rPr>
              <w:t xml:space="preserve">в нижней части халата заканчивается </w:t>
            </w:r>
            <w:proofErr w:type="spellStart"/>
            <w:r w:rsidRPr="006E1BF1">
              <w:rPr>
                <w:sz w:val="20"/>
                <w:szCs w:val="20"/>
                <w:lang w:eastAsia="en-US"/>
              </w:rPr>
              <w:t>шлицей</w:t>
            </w:r>
            <w:proofErr w:type="spellEnd"/>
            <w:r w:rsidRPr="006E1BF1">
              <w:rPr>
                <w:sz w:val="20"/>
                <w:szCs w:val="20"/>
                <w:lang w:eastAsia="en-US"/>
              </w:rPr>
              <w:t xml:space="preserve">. Рукав </w:t>
            </w:r>
            <w:proofErr w:type="spellStart"/>
            <w:r w:rsidRPr="006E1BF1">
              <w:rPr>
                <w:sz w:val="20"/>
                <w:szCs w:val="20"/>
                <w:lang w:eastAsia="en-US"/>
              </w:rPr>
              <w:t>втачной</w:t>
            </w:r>
            <w:proofErr w:type="spellEnd"/>
            <w:r w:rsidRPr="006E1BF1">
              <w:rPr>
                <w:sz w:val="20"/>
                <w:szCs w:val="20"/>
                <w:lang w:eastAsia="en-US"/>
              </w:rPr>
              <w:t xml:space="preserve">,  длинный, </w:t>
            </w:r>
            <w:proofErr w:type="spellStart"/>
            <w:r w:rsidRPr="006E1BF1">
              <w:rPr>
                <w:sz w:val="20"/>
                <w:szCs w:val="20"/>
                <w:lang w:eastAsia="en-US"/>
              </w:rPr>
              <w:t>одношовный</w:t>
            </w:r>
            <w:proofErr w:type="spellEnd"/>
            <w:r w:rsidRPr="006E1BF1">
              <w:rPr>
                <w:sz w:val="20"/>
                <w:szCs w:val="20"/>
                <w:lang w:eastAsia="en-US"/>
              </w:rPr>
              <w:t xml:space="preserve">. Воротник </w:t>
            </w:r>
            <w:proofErr w:type="spellStart"/>
            <w:r w:rsidRPr="006E1BF1">
              <w:rPr>
                <w:sz w:val="20"/>
                <w:szCs w:val="20"/>
                <w:lang w:eastAsia="en-US"/>
              </w:rPr>
              <w:t>втачной</w:t>
            </w:r>
            <w:proofErr w:type="spellEnd"/>
            <w:r w:rsidRPr="006E1BF1">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6E1BF1">
              <w:rPr>
                <w:sz w:val="20"/>
                <w:szCs w:val="20"/>
                <w:lang w:eastAsia="en-US"/>
              </w:rPr>
              <w:t xml:space="preserve"> .</w:t>
            </w:r>
            <w:proofErr w:type="gramEnd"/>
            <w:r w:rsidRPr="006E1BF1">
              <w:rPr>
                <w:sz w:val="20"/>
                <w:szCs w:val="20"/>
                <w:lang w:eastAsia="en-US"/>
              </w:rPr>
              <w:t xml:space="preserve">Низ халата и рукава обрабатывается швом в подгибку с закрытым срезом, шириной 2,0 см.,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17.</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42.  Рост 152</w:t>
            </w:r>
            <w:r w:rsidRPr="006E1BF1">
              <w:rPr>
                <w:sz w:val="20"/>
                <w:szCs w:val="20"/>
                <w:lang w:eastAsia="en-US"/>
              </w:rPr>
              <w:t xml:space="preserve"> .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18</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46. Рост 152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w:t>
            </w:r>
            <w:r w:rsidRPr="006E1BF1">
              <w:rPr>
                <w:sz w:val="20"/>
                <w:szCs w:val="20"/>
                <w:lang w:eastAsia="en-US"/>
              </w:rPr>
              <w:lastRenderedPageBreak/>
              <w:t xml:space="preserve">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lastRenderedPageBreak/>
              <w:t>19</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46. Рост 170</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20.</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50. Рост 163</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21</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50. Рост 172</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22</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52. Рост 158.</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lastRenderedPageBreak/>
              <w:t>23</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54. Рост 155</w:t>
            </w:r>
            <w:r w:rsidRPr="006E1BF1">
              <w:rPr>
                <w:sz w:val="20"/>
                <w:szCs w:val="20"/>
                <w:lang w:eastAsia="en-US"/>
              </w:rPr>
              <w:t xml:space="preserve"> .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 </w:t>
            </w:r>
          </w:p>
        </w:tc>
      </w:tr>
      <w:tr w:rsidR="006E1BF1" w:rsidRPr="006E1BF1" w:rsidTr="006E1BF1">
        <w:tc>
          <w:tcPr>
            <w:tcW w:w="852"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tabs>
                <w:tab w:val="left" w:pos="5955"/>
              </w:tabs>
              <w:jc w:val="center"/>
              <w:rPr>
                <w:sz w:val="20"/>
                <w:szCs w:val="20"/>
                <w:lang w:eastAsia="en-US"/>
              </w:rPr>
            </w:pPr>
            <w:r w:rsidRPr="006E1BF1">
              <w:rPr>
                <w:sz w:val="20"/>
                <w:szCs w:val="20"/>
                <w:lang w:eastAsia="en-US"/>
              </w:rPr>
              <w:t>24</w:t>
            </w:r>
          </w:p>
        </w:tc>
        <w:tc>
          <w:tcPr>
            <w:tcW w:w="3094"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jc w:val="both"/>
              <w:rPr>
                <w:sz w:val="20"/>
                <w:szCs w:val="20"/>
                <w:lang w:eastAsia="en-US"/>
              </w:rPr>
            </w:pPr>
            <w:r w:rsidRPr="006E1BF1">
              <w:rPr>
                <w:sz w:val="20"/>
                <w:szCs w:val="20"/>
                <w:lang w:eastAsia="en-US"/>
              </w:rPr>
              <w:t>Костюм  медицинский женский</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uppressAutoHyphens/>
              <w:snapToGrid w:val="0"/>
              <w:jc w:val="center"/>
              <w:textAlignment w:val="baseline"/>
              <w:rPr>
                <w:color w:val="000000"/>
                <w:kern w:val="2"/>
                <w:sz w:val="20"/>
                <w:szCs w:val="20"/>
                <w:lang w:eastAsia="ar-SA" w:bidi="hi-IN"/>
              </w:rPr>
            </w:pPr>
            <w:proofErr w:type="spellStart"/>
            <w:proofErr w:type="gramStart"/>
            <w:r w:rsidRPr="006E1BF1">
              <w:rPr>
                <w:color w:val="000000"/>
                <w:kern w:val="2"/>
                <w:sz w:val="20"/>
                <w:szCs w:val="20"/>
                <w:lang w:eastAsia="ar-SA" w:bidi="hi-IN"/>
              </w:rPr>
              <w:t>Шт</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6E1BF1" w:rsidRPr="006E1BF1" w:rsidRDefault="006E1BF1" w:rsidP="006E1BF1">
            <w:pPr>
              <w:snapToGrid w:val="0"/>
              <w:jc w:val="center"/>
              <w:rPr>
                <w:sz w:val="20"/>
                <w:szCs w:val="20"/>
                <w:lang w:eastAsia="en-US"/>
              </w:rPr>
            </w:pPr>
            <w:r w:rsidRPr="006E1BF1">
              <w:rPr>
                <w:sz w:val="20"/>
                <w:szCs w:val="20"/>
                <w:lang w:eastAsia="en-US"/>
              </w:rPr>
              <w:t>2</w:t>
            </w:r>
          </w:p>
        </w:tc>
        <w:tc>
          <w:tcPr>
            <w:tcW w:w="9582" w:type="dxa"/>
            <w:tcBorders>
              <w:top w:val="single" w:sz="4" w:space="0" w:color="000000"/>
              <w:left w:val="single" w:sz="4" w:space="0" w:color="000000"/>
              <w:bottom w:val="single" w:sz="4" w:space="0" w:color="000000"/>
              <w:right w:val="single" w:sz="4" w:space="0" w:color="000000"/>
            </w:tcBorders>
            <w:hideMark/>
          </w:tcPr>
          <w:p w:rsidR="006E1BF1" w:rsidRPr="006E1BF1" w:rsidRDefault="006E1BF1" w:rsidP="006E1BF1">
            <w:pPr>
              <w:jc w:val="both"/>
              <w:rPr>
                <w:sz w:val="20"/>
                <w:szCs w:val="20"/>
                <w:lang w:eastAsia="en-US"/>
              </w:rPr>
            </w:pPr>
            <w:r w:rsidRPr="006E1BF1">
              <w:rPr>
                <w:b/>
                <w:sz w:val="20"/>
                <w:szCs w:val="20"/>
                <w:lang w:eastAsia="en-US"/>
              </w:rPr>
              <w:t>Размер 54. Рост 176</w:t>
            </w:r>
            <w:r w:rsidRPr="006E1BF1">
              <w:rPr>
                <w:sz w:val="20"/>
                <w:szCs w:val="20"/>
                <w:lang w:eastAsia="en-US"/>
              </w:rPr>
              <w:t xml:space="preserve">.  Ткань </w:t>
            </w:r>
            <w:proofErr w:type="spellStart"/>
            <w:r w:rsidRPr="006E1BF1">
              <w:rPr>
                <w:sz w:val="20"/>
                <w:szCs w:val="20"/>
                <w:lang w:eastAsia="en-US"/>
              </w:rPr>
              <w:t>Сатори</w:t>
            </w:r>
            <w:proofErr w:type="spellEnd"/>
            <w:r w:rsidRPr="006E1BF1">
              <w:rPr>
                <w:sz w:val="20"/>
                <w:szCs w:val="20"/>
                <w:lang w:eastAsia="en-US"/>
              </w:rPr>
              <w:t xml:space="preserve">, плотность 145г/кв. м. состав: 50% хлопок, 50% полиэстер.     Костюм женский медицинский, </w:t>
            </w:r>
            <w:proofErr w:type="spellStart"/>
            <w:r w:rsidRPr="006E1BF1">
              <w:rPr>
                <w:sz w:val="20"/>
                <w:szCs w:val="20"/>
                <w:lang w:eastAsia="en-US"/>
              </w:rPr>
              <w:t>состит</w:t>
            </w:r>
            <w:proofErr w:type="spellEnd"/>
            <w:r w:rsidRPr="006E1BF1">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6E1BF1">
              <w:rPr>
                <w:sz w:val="20"/>
                <w:szCs w:val="20"/>
                <w:lang w:eastAsia="en-US"/>
              </w:rPr>
              <w:t>втачной</w:t>
            </w:r>
            <w:proofErr w:type="spellEnd"/>
            <w:r w:rsidRPr="006E1BF1">
              <w:rPr>
                <w:sz w:val="20"/>
                <w:szCs w:val="20"/>
                <w:lang w:eastAsia="en-US"/>
              </w:rPr>
              <w:t xml:space="preserve">, </w:t>
            </w:r>
            <w:proofErr w:type="spellStart"/>
            <w:r w:rsidRPr="006E1BF1">
              <w:rPr>
                <w:sz w:val="20"/>
                <w:szCs w:val="20"/>
                <w:lang w:eastAsia="en-US"/>
              </w:rPr>
              <w:t>одношовный</w:t>
            </w:r>
            <w:proofErr w:type="spellEnd"/>
            <w:r w:rsidRPr="006E1BF1">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 цвет – белый. </w:t>
            </w:r>
          </w:p>
        </w:tc>
      </w:tr>
    </w:tbl>
    <w:p w:rsidR="006E1BF1" w:rsidRPr="006E1BF1" w:rsidRDefault="006E1BF1" w:rsidP="006E1BF1">
      <w:pPr>
        <w:ind w:firstLine="284"/>
        <w:jc w:val="both"/>
      </w:pPr>
      <w:r w:rsidRPr="006E1BF1">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w:t>
      </w:r>
      <w:r w:rsidR="009D2FB1" w:rsidRPr="009D2FB1">
        <w:rPr>
          <w:bCs/>
          <w:sz w:val="22"/>
          <w:szCs w:val="22"/>
        </w:rPr>
        <w:t>ОАО «РЖД», утвержденного приказом Центральной дирекции здравоохранения от 5 марта 2021 г. № ЦДЗ-18</w:t>
      </w:r>
      <w:r w:rsidRPr="006E1BF1">
        <w:rPr>
          <w:bCs/>
          <w:sz w:val="22"/>
          <w:szCs w:val="22"/>
        </w:rPr>
        <w:t>., размещенного на сайте заказчика.</w:t>
      </w:r>
    </w:p>
    <w:p w:rsidR="006E1BF1" w:rsidRPr="006E1BF1" w:rsidRDefault="006E1BF1" w:rsidP="006E1BF1">
      <w:pPr>
        <w:widowControl w:val="0"/>
        <w:suppressAutoHyphens/>
        <w:ind w:firstLine="284"/>
        <w:jc w:val="both"/>
        <w:textAlignment w:val="baseline"/>
        <w:rPr>
          <w:kern w:val="2"/>
          <w:sz w:val="22"/>
          <w:szCs w:val="22"/>
          <w:lang w:eastAsia="ar-SA" w:bidi="hi-IN"/>
        </w:rPr>
      </w:pPr>
      <w:r w:rsidRPr="006E1BF1">
        <w:rPr>
          <w:b/>
          <w:bCs/>
          <w:kern w:val="2"/>
          <w:sz w:val="22"/>
          <w:szCs w:val="22"/>
          <w:lang w:eastAsia="ar-SA" w:bidi="hi-IN"/>
        </w:rPr>
        <w:t>Условия исполнения договора:</w:t>
      </w:r>
    </w:p>
    <w:p w:rsidR="006E1BF1" w:rsidRPr="006E1BF1" w:rsidRDefault="006E1BF1" w:rsidP="006E1BF1">
      <w:pPr>
        <w:numPr>
          <w:ilvl w:val="0"/>
          <w:numId w:val="5"/>
        </w:numPr>
        <w:tabs>
          <w:tab w:val="left" w:pos="1200"/>
        </w:tabs>
        <w:ind w:left="0" w:firstLine="284"/>
        <w:contextualSpacing/>
        <w:jc w:val="both"/>
        <w:rPr>
          <w:sz w:val="22"/>
          <w:szCs w:val="22"/>
        </w:rPr>
      </w:pPr>
      <w:r w:rsidRPr="006E1BF1">
        <w:rPr>
          <w:b/>
          <w:bCs/>
          <w:sz w:val="22"/>
          <w:szCs w:val="22"/>
        </w:rPr>
        <w:t>Требования качества</w:t>
      </w:r>
      <w:r w:rsidRPr="006E1BF1">
        <w:rPr>
          <w:sz w:val="22"/>
          <w:szCs w:val="22"/>
        </w:rPr>
        <w:t xml:space="preserve">: </w:t>
      </w:r>
    </w:p>
    <w:p w:rsidR="006E1BF1" w:rsidRPr="006E1BF1" w:rsidRDefault="006E1BF1" w:rsidP="006E1BF1">
      <w:pPr>
        <w:ind w:firstLine="284"/>
        <w:jc w:val="both"/>
        <w:rPr>
          <w:sz w:val="22"/>
          <w:szCs w:val="22"/>
        </w:rPr>
      </w:pPr>
      <w:r w:rsidRPr="006E1BF1">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6E1BF1" w:rsidRPr="006E1BF1" w:rsidRDefault="006E1BF1" w:rsidP="006E1BF1">
      <w:pPr>
        <w:ind w:firstLine="284"/>
        <w:jc w:val="both"/>
        <w:rPr>
          <w:b/>
          <w:sz w:val="22"/>
          <w:szCs w:val="22"/>
        </w:rPr>
      </w:pPr>
      <w:r w:rsidRPr="006E1BF1">
        <w:rPr>
          <w:b/>
          <w:sz w:val="22"/>
          <w:szCs w:val="22"/>
        </w:rPr>
        <w:t xml:space="preserve">а) </w:t>
      </w:r>
      <w:r w:rsidRPr="006E1BF1">
        <w:rPr>
          <w:b/>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6E1BF1" w:rsidRPr="006E1BF1" w:rsidRDefault="006E1BF1" w:rsidP="006E1BF1">
      <w:pPr>
        <w:ind w:firstLine="284"/>
        <w:jc w:val="both"/>
        <w:rPr>
          <w:sz w:val="22"/>
          <w:szCs w:val="22"/>
        </w:rPr>
      </w:pPr>
      <w:r w:rsidRPr="006E1BF1">
        <w:rPr>
          <w:sz w:val="22"/>
          <w:szCs w:val="22"/>
        </w:rPr>
        <w:t xml:space="preserve">б) </w:t>
      </w:r>
      <w:r w:rsidRPr="006E1BF1">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E1BF1" w:rsidRPr="006E1BF1" w:rsidRDefault="006E1BF1" w:rsidP="006E1BF1">
      <w:pPr>
        <w:ind w:firstLine="284"/>
        <w:jc w:val="both"/>
        <w:rPr>
          <w:sz w:val="22"/>
          <w:szCs w:val="22"/>
        </w:rPr>
      </w:pPr>
      <w:r w:rsidRPr="006E1BF1">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6E1BF1" w:rsidRPr="006E1BF1" w:rsidRDefault="006E1BF1" w:rsidP="006E1BF1">
      <w:pPr>
        <w:ind w:firstLine="284"/>
        <w:jc w:val="both"/>
        <w:rPr>
          <w:sz w:val="22"/>
          <w:szCs w:val="22"/>
        </w:rPr>
      </w:pPr>
      <w:r w:rsidRPr="006E1BF1">
        <w:rPr>
          <w:sz w:val="22"/>
          <w:szCs w:val="22"/>
        </w:rPr>
        <w:t xml:space="preserve">3) По количеству и качеству Товар должен полностью соответствовать котировочной документации. </w:t>
      </w:r>
    </w:p>
    <w:p w:rsidR="006E1BF1" w:rsidRPr="006E1BF1" w:rsidRDefault="006E1BF1" w:rsidP="006E1BF1">
      <w:pPr>
        <w:ind w:firstLine="284"/>
        <w:jc w:val="both"/>
        <w:rPr>
          <w:sz w:val="22"/>
          <w:szCs w:val="22"/>
        </w:rPr>
      </w:pPr>
      <w:r w:rsidRPr="006E1BF1">
        <w:rPr>
          <w:color w:val="000000"/>
          <w:sz w:val="22"/>
          <w:szCs w:val="22"/>
        </w:rPr>
        <w:t>4) П</w:t>
      </w:r>
      <w:r w:rsidRPr="006E1BF1">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E1BF1" w:rsidRPr="006E1BF1" w:rsidRDefault="006E1BF1" w:rsidP="006E1BF1">
      <w:pPr>
        <w:ind w:firstLine="284"/>
        <w:contextualSpacing/>
        <w:rPr>
          <w:sz w:val="22"/>
          <w:szCs w:val="22"/>
        </w:rPr>
      </w:pPr>
    </w:p>
    <w:p w:rsidR="006E1BF1" w:rsidRPr="006E1BF1" w:rsidRDefault="006E1BF1" w:rsidP="006E1BF1">
      <w:pPr>
        <w:tabs>
          <w:tab w:val="left" w:pos="5955"/>
        </w:tabs>
        <w:ind w:firstLine="284"/>
        <w:rPr>
          <w:sz w:val="28"/>
          <w:szCs w:val="28"/>
        </w:rPr>
      </w:pPr>
    </w:p>
    <w:p w:rsidR="006E1BF1" w:rsidRPr="006E1BF1" w:rsidRDefault="006E1BF1" w:rsidP="006E1BF1">
      <w:pPr>
        <w:tabs>
          <w:tab w:val="left" w:pos="5955"/>
        </w:tabs>
        <w:ind w:firstLine="284"/>
        <w:rPr>
          <w:sz w:val="28"/>
          <w:szCs w:val="28"/>
        </w:rPr>
      </w:pPr>
    </w:p>
    <w:p w:rsidR="006E1BF1" w:rsidRPr="006E1BF1" w:rsidRDefault="006E1BF1" w:rsidP="006E1BF1">
      <w:pPr>
        <w:tabs>
          <w:tab w:val="left" w:pos="5955"/>
        </w:tabs>
        <w:ind w:firstLine="284"/>
        <w:rPr>
          <w:color w:val="000000"/>
          <w:sz w:val="27"/>
          <w:szCs w:val="27"/>
        </w:rPr>
      </w:pPr>
      <w:r w:rsidRPr="006E1BF1">
        <w:rPr>
          <w:sz w:val="28"/>
          <w:szCs w:val="28"/>
        </w:rPr>
        <w:t>Главный врач</w:t>
      </w:r>
      <w:r w:rsidRPr="006E1BF1">
        <w:rPr>
          <w:sz w:val="28"/>
          <w:szCs w:val="28"/>
        </w:rPr>
        <w:tab/>
      </w:r>
      <w:r w:rsidRPr="006E1BF1">
        <w:rPr>
          <w:sz w:val="28"/>
          <w:szCs w:val="28"/>
        </w:rPr>
        <w:tab/>
      </w:r>
      <w:proofErr w:type="spellStart"/>
      <w:r w:rsidRPr="006E1BF1">
        <w:rPr>
          <w:sz w:val="28"/>
          <w:szCs w:val="28"/>
        </w:rPr>
        <w:t>Ю.В.Саидгалина</w:t>
      </w:r>
      <w:proofErr w:type="spellEnd"/>
    </w:p>
    <w:p w:rsidR="006E1BF1" w:rsidRPr="006E1BF1" w:rsidRDefault="006E1BF1" w:rsidP="006E1BF1">
      <w:pPr>
        <w:contextualSpacing/>
        <w:jc w:val="center"/>
        <w:rPr>
          <w:sz w:val="22"/>
          <w:szCs w:val="22"/>
        </w:rPr>
      </w:pPr>
    </w:p>
    <w:p w:rsidR="00CA4099" w:rsidRDefault="00CA4099" w:rsidP="008B7CEC">
      <w:pPr>
        <w:pStyle w:val="ac"/>
        <w:ind w:left="-284" w:firstLine="426"/>
        <w:rPr>
          <w:sz w:val="22"/>
          <w:szCs w:val="22"/>
        </w:rPr>
        <w:sectPr w:rsidR="00CA4099"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proofErr w:type="gramStart"/>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roofErr w:type="gramEnd"/>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proofErr w:type="spellStart"/>
      <w:r w:rsidRPr="00952929">
        <w:rPr>
          <w:sz w:val="22"/>
        </w:rPr>
        <w:t>и</w:t>
      </w:r>
      <w:r>
        <w:rPr>
          <w:b/>
          <w:sz w:val="22"/>
        </w:rPr>
        <w:t>Открытому</w:t>
      </w:r>
      <w:proofErr w:type="spellEnd"/>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w:t>
      </w:r>
      <w:proofErr w:type="gramStart"/>
      <w:r w:rsidRPr="00952929">
        <w:rPr>
          <w:sz w:val="22"/>
        </w:rPr>
        <w:t>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w:t>
      </w:r>
      <w:proofErr w:type="gramEnd"/>
      <w:r w:rsidRPr="00952929">
        <w:rPr>
          <w:sz w:val="22"/>
        </w:rPr>
        <w:t xml:space="preserve">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59268D" w:rsidRDefault="0059268D" w:rsidP="0059268D">
      <w:pPr>
        <w:ind w:firstLine="708"/>
        <w:jc w:val="both"/>
        <w:rPr>
          <w:bCs/>
          <w:sz w:val="22"/>
          <w:szCs w:val="22"/>
        </w:rPr>
      </w:pPr>
    </w:p>
    <w:p w:rsidR="0059268D" w:rsidRPr="00674734" w:rsidRDefault="00A758AF" w:rsidP="0059268D">
      <w:pPr>
        <w:pStyle w:val="aff3"/>
        <w:jc w:val="center"/>
        <w:rPr>
          <w:rFonts w:ascii="Times New Roman" w:hAnsi="Times New Roman" w:cs="Times New Roman"/>
          <w:sz w:val="24"/>
          <w:szCs w:val="24"/>
          <w:lang w:val="ru-RU"/>
        </w:rPr>
      </w:pPr>
      <w:r w:rsidRPr="00674734">
        <w:rPr>
          <w:rFonts w:ascii="Times New Roman" w:hAnsi="Times New Roman" w:cs="Times New Roman"/>
          <w:sz w:val="24"/>
          <w:szCs w:val="24"/>
          <w:lang w:val="ru-RU"/>
        </w:rPr>
        <w:t xml:space="preserve">Договор № </w:t>
      </w:r>
      <w:r w:rsidR="00BC4555" w:rsidRPr="00BC4555">
        <w:rPr>
          <w:rFonts w:ascii="Times New Roman" w:hAnsi="Times New Roman" w:cs="Times New Roman"/>
          <w:sz w:val="24"/>
          <w:szCs w:val="24"/>
          <w:lang w:val="ru-RU"/>
        </w:rPr>
        <w:t>23140603004</w:t>
      </w:r>
    </w:p>
    <w:p w:rsidR="00BE288A" w:rsidRDefault="00BE288A" w:rsidP="00BE288A">
      <w:pPr>
        <w:pStyle w:val="aff2"/>
        <w:jc w:val="center"/>
        <w:rPr>
          <w:sz w:val="24"/>
          <w:szCs w:val="24"/>
        </w:rPr>
      </w:pPr>
      <w:r w:rsidRPr="00674734">
        <w:rPr>
          <w:sz w:val="24"/>
          <w:szCs w:val="24"/>
        </w:rPr>
        <w:t>на поставку халатов медицинских</w:t>
      </w:r>
    </w:p>
    <w:p w:rsidR="0059268D" w:rsidRDefault="0059268D" w:rsidP="0059268D">
      <w:pPr>
        <w:pStyle w:val="aff2"/>
        <w:rPr>
          <w:sz w:val="24"/>
          <w:szCs w:val="24"/>
        </w:rPr>
      </w:pPr>
      <w:r>
        <w:rPr>
          <w:sz w:val="24"/>
          <w:szCs w:val="24"/>
        </w:rPr>
        <w:t xml:space="preserve">                 </w:t>
      </w:r>
      <w:proofErr w:type="spellStart"/>
      <w:r w:rsidR="00BE288A">
        <w:rPr>
          <w:sz w:val="24"/>
          <w:szCs w:val="24"/>
        </w:rPr>
        <w:t>г</w:t>
      </w:r>
      <w:proofErr w:type="gramStart"/>
      <w:r w:rsidR="00BE288A">
        <w:rPr>
          <w:sz w:val="24"/>
          <w:szCs w:val="24"/>
        </w:rPr>
        <w:t>.С</w:t>
      </w:r>
      <w:proofErr w:type="gramEnd"/>
      <w:r w:rsidR="00BE288A">
        <w:rPr>
          <w:sz w:val="24"/>
          <w:szCs w:val="24"/>
        </w:rPr>
        <w:t>терлитамак</w:t>
      </w:r>
      <w:proofErr w:type="spellEnd"/>
      <w:r>
        <w:rPr>
          <w:sz w:val="24"/>
          <w:szCs w:val="24"/>
        </w:rPr>
        <w:t xml:space="preserve">                                              </w:t>
      </w:r>
      <w:r w:rsidR="00A758AF">
        <w:rPr>
          <w:sz w:val="24"/>
          <w:szCs w:val="24"/>
        </w:rPr>
        <w:t xml:space="preserve">            </w:t>
      </w:r>
      <w:r>
        <w:rPr>
          <w:sz w:val="24"/>
          <w:szCs w:val="24"/>
        </w:rPr>
        <w:t xml:space="preserve">  «___» __</w:t>
      </w:r>
      <w:r w:rsidR="00A758AF">
        <w:rPr>
          <w:sz w:val="24"/>
          <w:szCs w:val="24"/>
        </w:rPr>
        <w:t>______</w:t>
      </w:r>
      <w:r>
        <w:rPr>
          <w:sz w:val="24"/>
          <w:szCs w:val="24"/>
        </w:rPr>
        <w:t>_______ 202</w:t>
      </w:r>
      <w:r w:rsidR="00CE5E53">
        <w:rPr>
          <w:sz w:val="24"/>
          <w:szCs w:val="24"/>
        </w:rPr>
        <w:t>3</w:t>
      </w:r>
      <w:r>
        <w:rPr>
          <w:sz w:val="24"/>
          <w:szCs w:val="24"/>
        </w:rPr>
        <w:t xml:space="preserve">г. </w:t>
      </w:r>
    </w:p>
    <w:p w:rsidR="0059268D" w:rsidRDefault="00901315" w:rsidP="0059268D">
      <w:pPr>
        <w:pStyle w:val="aff2"/>
        <w:ind w:firstLine="851"/>
        <w:jc w:val="both"/>
        <w:rPr>
          <w:sz w:val="24"/>
          <w:szCs w:val="24"/>
        </w:rPr>
      </w:pPr>
      <w:proofErr w:type="gramStart"/>
      <w:r w:rsidRPr="00901315">
        <w:rPr>
          <w:b/>
          <w:sz w:val="24"/>
          <w:szCs w:val="24"/>
        </w:rPr>
        <w:t>Частное учреждение здравоохранения  «Поликлиника «РЖД-Медицина» города Стерлитамак»,</w:t>
      </w:r>
      <w:r w:rsidRPr="00901315">
        <w:rPr>
          <w:sz w:val="24"/>
          <w:szCs w:val="24"/>
        </w:rPr>
        <w:t xml:space="preserve"> именуемое в дальнейшем «Заказчик», в лице главного врача </w:t>
      </w:r>
      <w:proofErr w:type="spellStart"/>
      <w:r w:rsidRPr="00901315">
        <w:rPr>
          <w:sz w:val="24"/>
          <w:szCs w:val="24"/>
        </w:rPr>
        <w:t>Саидгалиной</w:t>
      </w:r>
      <w:proofErr w:type="spellEnd"/>
      <w:r w:rsidRPr="00901315">
        <w:rPr>
          <w:sz w:val="24"/>
          <w:szCs w:val="24"/>
        </w:rPr>
        <w:t xml:space="preserve"> Юлии Вячеславовны</w:t>
      </w:r>
      <w:r w:rsidR="0059268D">
        <w:rPr>
          <w:sz w:val="24"/>
          <w:szCs w:val="24"/>
        </w:rPr>
        <w:t xml:space="preserve">, действующего на основании Устава, с одной стороны, и ________, именуемое далее «Поставщик», в лице _________, действующего на основании Устава, с другой стороны, именуемые далее совместно «Стороны», заключили настоящий Договор о нижеследующем: </w:t>
      </w:r>
      <w:proofErr w:type="gramEnd"/>
    </w:p>
    <w:p w:rsidR="0059268D" w:rsidRDefault="0059268D" w:rsidP="0059268D">
      <w:pPr>
        <w:pStyle w:val="aff3"/>
        <w:numPr>
          <w:ilvl w:val="0"/>
          <w:numId w:val="41"/>
        </w:numPr>
        <w:jc w:val="center"/>
        <w:rPr>
          <w:rFonts w:ascii="Times New Roman" w:hAnsi="Times New Roman" w:cs="Times New Roman"/>
          <w:b/>
          <w:sz w:val="24"/>
          <w:szCs w:val="24"/>
        </w:rPr>
      </w:pPr>
      <w:proofErr w:type="spellStart"/>
      <w:r>
        <w:rPr>
          <w:rFonts w:ascii="Times New Roman" w:hAnsi="Times New Roman" w:cs="Times New Roman"/>
          <w:b/>
          <w:sz w:val="24"/>
          <w:szCs w:val="24"/>
        </w:rPr>
        <w:t>Предмет</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rPr>
        <w:t>Договора</w:t>
      </w:r>
      <w:proofErr w:type="spellEnd"/>
    </w:p>
    <w:p w:rsidR="0059268D" w:rsidRDefault="0059268D" w:rsidP="0059268D">
      <w:pPr>
        <w:pStyle w:val="aff3"/>
        <w:ind w:left="720"/>
        <w:rPr>
          <w:rFonts w:ascii="Times New Roman" w:hAnsi="Times New Roman" w:cs="Times New Roman"/>
          <w:sz w:val="24"/>
          <w:szCs w:val="24"/>
        </w:rPr>
      </w:pPr>
    </w:p>
    <w:p w:rsidR="0059268D" w:rsidRDefault="0059268D" w:rsidP="0059268D">
      <w:pPr>
        <w:spacing w:line="320" w:lineRule="exact"/>
        <w:ind w:firstLine="709"/>
        <w:jc w:val="both"/>
      </w:pPr>
      <w:r>
        <w:t xml:space="preserve">1.1. Поставщик обязуется передать Покупателю в установленный настоящим Договором срок ________________- (далее - Товар) в соответствии со Спецификацией (Приложение №1), а Покупатель обязуется принять и оплатить Товар.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Срок поставки Товара: определяется в Графике поставки (Приложение № 2).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1.3.Поставка Товара осуществляется на склад Покупателя, расположенный по адресу: </w:t>
      </w:r>
      <w:r w:rsidR="00753B61" w:rsidRPr="00753B61">
        <w:rPr>
          <w:rFonts w:ascii="Times New Roman" w:hAnsi="Times New Roman" w:cs="Times New Roman"/>
          <w:sz w:val="24"/>
          <w:szCs w:val="24"/>
          <w:lang w:val="ru-RU"/>
        </w:rPr>
        <w:t xml:space="preserve">453115 Республика Башкортостан, г. Стерлитамак, ул. </w:t>
      </w:r>
      <w:proofErr w:type="spellStart"/>
      <w:r w:rsidR="00753B61" w:rsidRPr="00753B61">
        <w:rPr>
          <w:rFonts w:ascii="Times New Roman" w:hAnsi="Times New Roman" w:cs="Times New Roman"/>
          <w:sz w:val="24"/>
          <w:szCs w:val="24"/>
          <w:lang w:val="ru-RU"/>
        </w:rPr>
        <w:t>Нагуманова</w:t>
      </w:r>
      <w:proofErr w:type="spellEnd"/>
      <w:r w:rsidR="00753B61" w:rsidRPr="00753B61">
        <w:rPr>
          <w:rFonts w:ascii="Times New Roman" w:hAnsi="Times New Roman" w:cs="Times New Roman"/>
          <w:sz w:val="24"/>
          <w:szCs w:val="24"/>
          <w:lang w:val="ru-RU"/>
        </w:rPr>
        <w:t>, д. 54</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Время поставки: согласовывается не менее чем за 48 часов до поставки. </w:t>
      </w: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2. Стоимость и порядок оплаты</w:t>
      </w:r>
    </w:p>
    <w:p w:rsidR="0059268D" w:rsidRDefault="0059268D" w:rsidP="0059268D">
      <w:pPr>
        <w:pStyle w:val="aff3"/>
        <w:jc w:val="center"/>
        <w:rPr>
          <w:rFonts w:ascii="Times New Roman" w:hAnsi="Times New Roman" w:cs="Times New Roman"/>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sidRPr="0084117B">
        <w:rPr>
          <w:rFonts w:ascii="Times New Roman" w:hAnsi="Times New Roman" w:cs="Times New Roman"/>
          <w:sz w:val="24"/>
          <w:szCs w:val="24"/>
          <w:lang w:val="ru-RU"/>
        </w:rPr>
        <w:t xml:space="preserve">2.1. Общая стоимость Товара включает в себя </w:t>
      </w:r>
      <w:r w:rsidR="0084117B" w:rsidRPr="0084117B">
        <w:rPr>
          <w:rFonts w:ascii="Times New Roman" w:hAnsi="Times New Roman" w:cs="Times New Roman"/>
          <w:sz w:val="24"/>
          <w:szCs w:val="24"/>
          <w:lang w:val="ru-RU"/>
        </w:rPr>
        <w:t xml:space="preserve">все расходы по уплате </w:t>
      </w:r>
      <w:proofErr w:type="spellStart"/>
      <w:r w:rsidR="0084117B" w:rsidRPr="0084117B">
        <w:rPr>
          <w:rFonts w:ascii="Times New Roman" w:hAnsi="Times New Roman" w:cs="Times New Roman"/>
          <w:sz w:val="24"/>
          <w:szCs w:val="24"/>
          <w:lang w:val="ru-RU"/>
        </w:rPr>
        <w:t>налогов,пошлин</w:t>
      </w:r>
      <w:proofErr w:type="spellEnd"/>
      <w:r w:rsidR="0084117B" w:rsidRPr="0084117B">
        <w:rPr>
          <w:rFonts w:ascii="Times New Roman" w:hAnsi="Times New Roman" w:cs="Times New Roman"/>
          <w:sz w:val="24"/>
          <w:szCs w:val="24"/>
          <w:lang w:val="ru-RU"/>
        </w:rPr>
        <w:t xml:space="preserve">, расходов по доставке и разгрузке и </w:t>
      </w:r>
      <w:proofErr w:type="spellStart"/>
      <w:proofErr w:type="gramStart"/>
      <w:r w:rsidRPr="0084117B">
        <w:rPr>
          <w:rFonts w:ascii="Times New Roman" w:hAnsi="Times New Roman" w:cs="Times New Roman"/>
          <w:sz w:val="24"/>
          <w:szCs w:val="24"/>
          <w:lang w:val="ru-RU"/>
        </w:rPr>
        <w:t>и</w:t>
      </w:r>
      <w:proofErr w:type="spellEnd"/>
      <w:proofErr w:type="gramEnd"/>
      <w:r w:rsidRPr="0084117B">
        <w:rPr>
          <w:rFonts w:ascii="Times New Roman" w:hAnsi="Times New Roman" w:cs="Times New Roman"/>
          <w:sz w:val="24"/>
          <w:szCs w:val="24"/>
          <w:lang w:val="ru-RU"/>
        </w:rPr>
        <w:t xml:space="preserve"> составляет — __________ 00 копеек, НДС не облагается в связи с ___________</w:t>
      </w:r>
    </w:p>
    <w:p w:rsidR="0059268D" w:rsidRDefault="0059268D" w:rsidP="0059268D">
      <w:pPr>
        <w:pStyle w:val="Standard"/>
        <w:shd w:val="clear" w:color="auto" w:fill="FFFFFF"/>
        <w:spacing w:line="320" w:lineRule="exact"/>
        <w:ind w:firstLine="720"/>
        <w:jc w:val="both"/>
      </w:pPr>
      <w:r>
        <w:t xml:space="preserve"> 2.2. </w:t>
      </w:r>
      <w:r w:rsidRPr="00674734">
        <w:t xml:space="preserve">Оплата общей стоимости Товара производится Покупателем путем перечисления денежных средств на расчетный счет Поставщика указанный в разделе 16  в </w:t>
      </w:r>
      <w:r w:rsidR="00674734" w:rsidRPr="00674734">
        <w:t>течение 60 календарных дней</w:t>
      </w:r>
      <w:r w:rsidR="00674734">
        <w:t xml:space="preserve"> с момента поставки</w:t>
      </w:r>
      <w:r w:rsidRPr="00674734">
        <w:t>. Покупатель вправе задержать оплату в случае не предоставления Поставщиком оригиналов товарной накладной (ТОРГ-12)</w:t>
      </w:r>
      <w:r w:rsidRPr="00674734">
        <w:rPr>
          <w:i/>
        </w:rPr>
        <w:t xml:space="preserve"> /</w:t>
      </w:r>
      <w:r w:rsidRPr="00674734">
        <w:t>Универсального передаточного докумен</w:t>
      </w:r>
      <w:r w:rsidR="00753B61" w:rsidRPr="00674734">
        <w:t>та (УПД) на поставленный Товар</w:t>
      </w:r>
      <w:r w:rsidRPr="00674734">
        <w:t>. В указанных случаях сроки совершения платежей переносятся соразмерно сроку неисполнения Поставщиком обязательств по предоставлению документов.</w:t>
      </w:r>
      <w:r>
        <w:t xml:space="preserve">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cs="Times New Roman"/>
          <w:sz w:val="24"/>
          <w:szCs w:val="24"/>
          <w:lang w:val="ru-RU"/>
        </w:rPr>
        <w:t>дств с б</w:t>
      </w:r>
      <w:proofErr w:type="gramEnd"/>
      <w:r>
        <w:rPr>
          <w:rFonts w:ascii="Times New Roman" w:hAnsi="Times New Roman" w:cs="Times New Roman"/>
          <w:sz w:val="24"/>
          <w:szCs w:val="24"/>
          <w:lang w:val="ru-RU"/>
        </w:rPr>
        <w:t xml:space="preserve">анковского счета Покупателя.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 </w:t>
      </w:r>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3. Права и обязанности Сторон</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 Поставщик обязан: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3.1.2. Предоставить на Товар сертификат соответствия, </w:t>
      </w:r>
      <w:r w:rsidRPr="00935EB6">
        <w:rPr>
          <w:rFonts w:ascii="Times New Roman" w:hAnsi="Times New Roman" w:cs="Times New Roman"/>
          <w:i/>
          <w:color w:val="FF0000"/>
          <w:spacing w:val="-4"/>
          <w:sz w:val="24"/>
          <w:szCs w:val="24"/>
          <w:lang w:val="ru-RU"/>
        </w:rPr>
        <w:t xml:space="preserve">регистрационное удостоверение </w:t>
      </w:r>
      <w:r>
        <w:rPr>
          <w:rFonts w:ascii="Times New Roman" w:hAnsi="Times New Roman" w:cs="Times New Roman"/>
          <w:sz w:val="24"/>
          <w:szCs w:val="24"/>
          <w:lang w:val="ru-RU"/>
        </w:rPr>
        <w:t xml:space="preserve">и иные документы, необходимые для эксплуатации Товара по назначению.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3.1.3. При отгрузке Товара передать Покупателю подлинники следующих документов: </w:t>
      </w:r>
    </w:p>
    <w:p w:rsidR="0059268D" w:rsidRDefault="0059268D" w:rsidP="0059268D">
      <w:pPr>
        <w:pStyle w:val="Standard"/>
        <w:shd w:val="clear" w:color="auto" w:fill="FFFFFF"/>
        <w:spacing w:line="320" w:lineRule="exact"/>
        <w:ind w:firstLine="720"/>
        <w:jc w:val="both"/>
        <w:rPr>
          <w:i/>
          <w:spacing w:val="5"/>
        </w:rPr>
      </w:pPr>
      <w:r>
        <w:lastRenderedPageBreak/>
        <w:t xml:space="preserve">товарную накладную формы ТОРГ-12 - 2 (два) экземпляра/ </w:t>
      </w:r>
      <w:r>
        <w:rPr>
          <w:i/>
        </w:rPr>
        <w:t>Универсального передаточного документа (УПД)</w:t>
      </w:r>
      <w:r>
        <w:rPr>
          <w:i/>
          <w:spacing w:val="5"/>
        </w:rPr>
        <w:t>;</w:t>
      </w:r>
      <w:r>
        <w:t xml:space="preserve">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 </w:t>
      </w:r>
    </w:p>
    <w:p w:rsidR="0059268D" w:rsidRDefault="003D35A9"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3.1.8. Поставку Товара </w:t>
      </w:r>
      <w:r w:rsidR="0059268D">
        <w:rPr>
          <w:rFonts w:ascii="Times New Roman" w:hAnsi="Times New Roman" w:cs="Times New Roman"/>
          <w:sz w:val="24"/>
          <w:szCs w:val="24"/>
          <w:lang w:val="ru-RU"/>
        </w:rPr>
        <w:t xml:space="preserve">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3.9.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3.10. </w:t>
      </w:r>
      <w:r>
        <w:rPr>
          <w:rFonts w:ascii="Times New Roman" w:hAnsi="Times New Roman" w:cs="Times New Roman"/>
          <w:sz w:val="24"/>
          <w:szCs w:val="24"/>
          <w:lang w:val="ru-RU" w:eastAsia="zh-CN"/>
        </w:rPr>
        <w:t xml:space="preserve">Соблюдать требования законодательства Российской Федерации рекомендации </w:t>
      </w:r>
      <w:proofErr w:type="spellStart"/>
      <w:r>
        <w:rPr>
          <w:rFonts w:ascii="Times New Roman" w:hAnsi="Times New Roman" w:cs="Times New Roman"/>
          <w:sz w:val="24"/>
          <w:szCs w:val="24"/>
          <w:lang w:val="ru-RU" w:eastAsia="zh-CN"/>
        </w:rPr>
        <w:t>Роспотребнадзора</w:t>
      </w:r>
      <w:proofErr w:type="spellEnd"/>
      <w:r>
        <w:rPr>
          <w:rFonts w:ascii="Times New Roman" w:hAnsi="Times New Roman" w:cs="Times New Roman"/>
          <w:sz w:val="24"/>
          <w:szCs w:val="24"/>
          <w:lang w:val="ru-RU" w:eastAsia="zh-CN"/>
        </w:rPr>
        <w:t>, иных уполномоченных органов и Покупателя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 Покупатель обязан: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3.2.1. Обеспечить проверку при приемке Товара по количеству качеству и комплектности.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3.2.2. Принять и оплатить Товар в сроки, установленные настоящим Договором.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3.3. Покупатель вправе досрочно принять и оплатить поставленный Поставщиком Товар.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3.4 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w:t>
      </w:r>
      <w:proofErr w:type="gramStart"/>
      <w:r>
        <w:rPr>
          <w:rFonts w:ascii="Times New Roman" w:hAnsi="Times New Roman" w:cs="Times New Roman"/>
          <w:sz w:val="24"/>
          <w:szCs w:val="24"/>
          <w:lang w:val="ru-RU"/>
        </w:rPr>
        <w:t>и</w:t>
      </w:r>
      <w:r w:rsidR="00E03E1B">
        <w:rPr>
          <w:rFonts w:ascii="Times New Roman" w:hAnsi="Times New Roman" w:cs="Times New Roman"/>
          <w:sz w:val="24"/>
          <w:szCs w:val="24"/>
          <w:lang w:val="ru-RU"/>
        </w:rPr>
        <w:t>(</w:t>
      </w:r>
      <w:proofErr w:type="gramEnd"/>
      <w:r w:rsidR="00E03E1B">
        <w:rPr>
          <w:rFonts w:ascii="Times New Roman" w:hAnsi="Times New Roman" w:cs="Times New Roman"/>
          <w:sz w:val="24"/>
          <w:szCs w:val="24"/>
          <w:lang w:val="ru-RU"/>
        </w:rPr>
        <w:t xml:space="preserve">превышение срока поставки </w:t>
      </w:r>
      <w:r>
        <w:rPr>
          <w:rFonts w:ascii="Times New Roman" w:hAnsi="Times New Roman" w:cs="Times New Roman"/>
          <w:sz w:val="24"/>
          <w:szCs w:val="24"/>
          <w:lang w:val="ru-RU"/>
        </w:rPr>
        <w:t xml:space="preserve"> боле</w:t>
      </w:r>
      <w:r w:rsidR="00E03E1B">
        <w:rPr>
          <w:rFonts w:ascii="Times New Roman" w:hAnsi="Times New Roman" w:cs="Times New Roman"/>
          <w:sz w:val="24"/>
          <w:szCs w:val="24"/>
          <w:lang w:val="ru-RU"/>
        </w:rPr>
        <w:t xml:space="preserve">е чем на  15 (пятнадцать) рабочих дней) </w:t>
      </w:r>
      <w:r>
        <w:rPr>
          <w:rFonts w:ascii="Times New Roman" w:hAnsi="Times New Roman" w:cs="Times New Roman"/>
          <w:sz w:val="24"/>
          <w:szCs w:val="24"/>
          <w:lang w:val="ru-RU"/>
        </w:rPr>
        <w:t xml:space="preserve">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 </w:t>
      </w:r>
    </w:p>
    <w:p w:rsidR="0059268D" w:rsidRDefault="0059268D" w:rsidP="0059268D">
      <w:pPr>
        <w:pStyle w:val="aff3"/>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4. Условия поставки</w:t>
      </w:r>
    </w:p>
    <w:p w:rsidR="0059268D" w:rsidRDefault="0059268D" w:rsidP="0059268D">
      <w:pPr>
        <w:pStyle w:val="aff3"/>
        <w:jc w:val="center"/>
        <w:rPr>
          <w:rFonts w:ascii="Times New Roman" w:hAnsi="Times New Roman" w:cs="Times New Roman"/>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 Доставка Товара Покупателю производится Поставщиком путем его отгрузки воздушным, железнодорожным, автомобильным или водным транспортом.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номер Договора; </w:t>
      </w:r>
    </w:p>
    <w:p w:rsidR="0059268D" w:rsidRDefault="0059268D" w:rsidP="0059268D">
      <w:pPr>
        <w:pStyle w:val="Standard"/>
        <w:shd w:val="clear" w:color="auto" w:fill="FFFFFF"/>
        <w:spacing w:line="320" w:lineRule="exact"/>
        <w:ind w:firstLine="720"/>
        <w:jc w:val="both"/>
        <w:rPr>
          <w:i/>
          <w:spacing w:val="5"/>
        </w:rPr>
      </w:pPr>
      <w:r>
        <w:lastRenderedPageBreak/>
        <w:t>номер товарной накладной формы (ТОРГ-12) /</w:t>
      </w:r>
      <w:r>
        <w:rPr>
          <w:i/>
        </w:rPr>
        <w:t xml:space="preserve"> Универсального передаточного документа (УПД)</w:t>
      </w:r>
      <w:proofErr w:type="gramStart"/>
      <w:r>
        <w:t xml:space="preserve"> ;</w:t>
      </w:r>
      <w:proofErr w:type="gramEnd"/>
      <w:r>
        <w:t xml:space="preserve">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наименование Товара;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упаковочный лист;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дату отгрузки;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количество мест;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вес нетто и вес брутто.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4.3. Приемка-передача Товара осуществляется представителями Поставщика и Покупателя с подписанием товарной накладной формы ТОРГ-12</w:t>
      </w:r>
      <w:r>
        <w:rPr>
          <w:rFonts w:ascii="Times New Roman" w:hAnsi="Times New Roman" w:cs="Times New Roman"/>
          <w:i/>
          <w:sz w:val="24"/>
          <w:szCs w:val="24"/>
          <w:lang w:val="ru-RU"/>
        </w:rPr>
        <w:t>/Универсального передаточного документа (УПД)</w:t>
      </w:r>
      <w:r>
        <w:rPr>
          <w:rFonts w:ascii="Times New Roman" w:hAnsi="Times New Roman" w:cs="Times New Roman"/>
          <w:sz w:val="24"/>
          <w:szCs w:val="24"/>
          <w:lang w:val="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lang w:val="ru-RU"/>
        </w:rPr>
        <w:t>но</w:t>
      </w:r>
      <w:proofErr w:type="gramEnd"/>
      <w:r>
        <w:rPr>
          <w:rFonts w:ascii="Times New Roman" w:hAnsi="Times New Roman" w:cs="Times New Roman"/>
          <w:sz w:val="24"/>
          <w:szCs w:val="24"/>
          <w:lang w:val="ru-RU"/>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 </w:t>
      </w:r>
    </w:p>
    <w:p w:rsidR="0059268D" w:rsidRDefault="0059268D" w:rsidP="0059268D">
      <w:pPr>
        <w:pStyle w:val="Standard"/>
        <w:shd w:val="clear" w:color="auto" w:fill="FFFFFF"/>
        <w:spacing w:line="320" w:lineRule="exact"/>
        <w:ind w:firstLine="720"/>
        <w:jc w:val="both"/>
        <w:rPr>
          <w:i/>
          <w:spacing w:val="5"/>
        </w:rPr>
      </w:pPr>
      <w:r>
        <w:t xml:space="preserve">4.4. Датой поставки Товара считается дата подписания Покупателем товарной накладной формы (ТОРГ-12) / </w:t>
      </w:r>
      <w:r>
        <w:rPr>
          <w:i/>
        </w:rPr>
        <w:t>Универсального передаточного документа (УПД)</w:t>
      </w:r>
      <w:r>
        <w:rPr>
          <w:i/>
          <w:spacing w:val="5"/>
        </w:rPr>
        <w:t>;</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Покупатель передает Товар Поставщику для выполнения работ по монтажу и вводу Товара в эксплуатацию по акту приема-передачи Товара.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538F2">
        <w:rPr>
          <w:rFonts w:ascii="Times New Roman" w:hAnsi="Times New Roman" w:cs="Times New Roman"/>
          <w:sz w:val="24"/>
          <w:szCs w:val="24"/>
          <w:lang w:val="ru-RU"/>
        </w:rPr>
        <w:t>6</w:t>
      </w:r>
      <w:r>
        <w:rPr>
          <w:rFonts w:ascii="Times New Roman" w:hAnsi="Times New Roman" w:cs="Times New Roman"/>
          <w:sz w:val="24"/>
          <w:szCs w:val="24"/>
          <w:lang w:val="ru-RU"/>
        </w:rPr>
        <w:t xml:space="preserve">.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538F2">
        <w:rPr>
          <w:rFonts w:ascii="Times New Roman" w:hAnsi="Times New Roman" w:cs="Times New Roman"/>
          <w:sz w:val="24"/>
          <w:szCs w:val="24"/>
          <w:lang w:val="ru-RU"/>
        </w:rPr>
        <w:t>7</w:t>
      </w:r>
      <w:r>
        <w:rPr>
          <w:rFonts w:ascii="Times New Roman" w:hAnsi="Times New Roman" w:cs="Times New Roman"/>
          <w:sz w:val="24"/>
          <w:szCs w:val="24"/>
          <w:lang w:val="ru-RU"/>
        </w:rPr>
        <w:t xml:space="preserve">.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5. Комплектность, качество и гарантии.</w:t>
      </w:r>
    </w:p>
    <w:p w:rsidR="0059268D" w:rsidRDefault="0059268D" w:rsidP="0059268D">
      <w:pPr>
        <w:pStyle w:val="aff3"/>
        <w:jc w:val="center"/>
        <w:rPr>
          <w:rFonts w:ascii="Times New Roman" w:hAnsi="Times New Roman" w:cs="Times New Roman"/>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Поставщик гарантирует, что: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-поставляемый по настоящему Договору Товар является новым и не был в эксплуатации;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производстве Товара были применены качественные материалы, и было обеспечено надлежащее техническое исполнение;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качество и комплектность Товара обеспечивают нормальную и бесперебойн</w:t>
      </w:r>
      <w:r w:rsidR="00787F4C">
        <w:rPr>
          <w:rFonts w:ascii="Times New Roman" w:hAnsi="Times New Roman" w:cs="Times New Roman"/>
          <w:sz w:val="24"/>
          <w:szCs w:val="24"/>
          <w:lang w:val="ru-RU"/>
        </w:rPr>
        <w:t xml:space="preserve">ое использование </w:t>
      </w:r>
      <w:r>
        <w:rPr>
          <w:rFonts w:ascii="Times New Roman" w:hAnsi="Times New Roman" w:cs="Times New Roman"/>
          <w:sz w:val="24"/>
          <w:szCs w:val="24"/>
          <w:lang w:val="ru-RU"/>
        </w:rPr>
        <w:t xml:space="preserve">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5.2. Гарантийный срок для Товара составляет 12 (двенадцать) месяцев </w:t>
      </w:r>
      <w:proofErr w:type="gramStart"/>
      <w:r>
        <w:rPr>
          <w:rFonts w:ascii="Times New Roman" w:hAnsi="Times New Roman" w:cs="Times New Roman"/>
          <w:sz w:val="24"/>
          <w:szCs w:val="24"/>
          <w:lang w:val="ru-RU"/>
        </w:rPr>
        <w:t>с даты подписания</w:t>
      </w:r>
      <w:proofErr w:type="gramEnd"/>
      <w:r>
        <w:rPr>
          <w:rFonts w:ascii="Times New Roman" w:hAnsi="Times New Roman" w:cs="Times New Roman"/>
          <w:sz w:val="24"/>
          <w:szCs w:val="24"/>
          <w:lang w:val="ru-RU"/>
        </w:rPr>
        <w:t xml:space="preserve"> Покупателем (представителем Покупателя) акта ввода Товара в эксплуатацию. </w:t>
      </w:r>
    </w:p>
    <w:p w:rsidR="0059268D" w:rsidRDefault="0059268D" w:rsidP="0059268D">
      <w:pPr>
        <w:pStyle w:val="aff"/>
        <w:spacing w:line="320" w:lineRule="exact"/>
        <w:jc w:val="both"/>
        <w:rPr>
          <w:sz w:val="24"/>
          <w:szCs w:val="24"/>
        </w:rPr>
      </w:pPr>
      <w:r>
        <w:rPr>
          <w:sz w:val="24"/>
          <w:szCs w:val="24"/>
        </w:rPr>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9268D" w:rsidRDefault="0059268D" w:rsidP="0059268D">
      <w:pPr>
        <w:pStyle w:val="aff3"/>
        <w:ind w:firstLine="851"/>
        <w:jc w:val="both"/>
        <w:rPr>
          <w:rFonts w:ascii="Times New Roman" w:hAnsi="Times New Roman" w:cs="Times New Roman"/>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Поставщик обязан провести гарантийный ремонт Товара в течение 15 (пятнадцати) рабочих дней </w:t>
      </w:r>
      <w:proofErr w:type="gramStart"/>
      <w:r>
        <w:rPr>
          <w:rFonts w:ascii="Times New Roman" w:hAnsi="Times New Roman" w:cs="Times New Roman"/>
          <w:sz w:val="24"/>
          <w:szCs w:val="24"/>
          <w:lang w:val="ru-RU"/>
        </w:rPr>
        <w:t>с даты получения</w:t>
      </w:r>
      <w:proofErr w:type="gramEnd"/>
      <w:r>
        <w:rPr>
          <w:rFonts w:ascii="Times New Roman" w:hAnsi="Times New Roman" w:cs="Times New Roman"/>
          <w:sz w:val="24"/>
          <w:szCs w:val="24"/>
          <w:lang w:val="ru-RU"/>
        </w:rPr>
        <w:t xml:space="preserve"> уведомления Покупателя.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Транспортные расходы Поставщика, связанные с проведением гарантийного ремонта Товара, Покупателем не возмещаются.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Покупатель вправе отказаться от Товара в случае, когда ремонт Товара по гарантийному обслуживанию составит более 15 рабочих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 </w:t>
      </w:r>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6. Упаковка и маркировка</w:t>
      </w:r>
    </w:p>
    <w:p w:rsidR="0059268D" w:rsidRDefault="0059268D" w:rsidP="0059268D">
      <w:pPr>
        <w:pStyle w:val="aff3"/>
        <w:jc w:val="center"/>
        <w:rPr>
          <w:rFonts w:ascii="Times New Roman" w:hAnsi="Times New Roman" w:cs="Times New Roman"/>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ГОСТов и ТУ и условиями настоящего Договора.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w:t>
      </w:r>
      <w:r>
        <w:rPr>
          <w:rFonts w:ascii="Times New Roman" w:hAnsi="Times New Roman" w:cs="Times New Roman"/>
          <w:sz w:val="24"/>
          <w:szCs w:val="24"/>
          <w:lang w:val="ru-RU"/>
        </w:rPr>
        <w:lastRenderedPageBreak/>
        <w:t xml:space="preserve">мест. Товар должен быть укреплен таким образом, чтобы он не мог перемещаться внутри тары при изменении ее положения.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0E3F2F">
        <w:rPr>
          <w:rFonts w:ascii="Times New Roman" w:hAnsi="Times New Roman" w:cs="Times New Roman"/>
          <w:sz w:val="24"/>
          <w:szCs w:val="24"/>
          <w:lang w:val="ru-RU"/>
        </w:rPr>
        <w:t>5</w:t>
      </w:r>
      <w:r>
        <w:rPr>
          <w:rFonts w:ascii="Times New Roman" w:hAnsi="Times New Roman" w:cs="Times New Roman"/>
          <w:sz w:val="24"/>
          <w:szCs w:val="24"/>
          <w:lang w:val="ru-RU"/>
        </w:rPr>
        <w:t xml:space="preserve">. В местах, требующих специального обращения, наносится дополнительная маркировка, такая как «осторожно», «верх», «не кантовать», а также другие обозначения. </w:t>
      </w:r>
    </w:p>
    <w:p w:rsidR="0059268D" w:rsidRDefault="000E3F2F"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6.6</w:t>
      </w:r>
      <w:r w:rsidR="0059268D">
        <w:rPr>
          <w:rFonts w:ascii="Times New Roman" w:hAnsi="Times New Roman" w:cs="Times New Roman"/>
          <w:sz w:val="24"/>
          <w:szCs w:val="24"/>
          <w:lang w:val="ru-RU"/>
        </w:rPr>
        <w:t xml:space="preserve">. На местах, высота которых превышает 1 м, указывается несмываемой краской место нахождения центра тяжести знаком «+» и буквами «ЦТ». </w:t>
      </w:r>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7.Переход права собственности</w:t>
      </w:r>
    </w:p>
    <w:p w:rsidR="0059268D" w:rsidRDefault="0059268D" w:rsidP="0059268D">
      <w:pPr>
        <w:pStyle w:val="aff3"/>
        <w:jc w:val="center"/>
        <w:rPr>
          <w:rFonts w:ascii="Times New Roman" w:hAnsi="Times New Roman" w:cs="Times New Roman"/>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sidR="001A7E38">
        <w:rPr>
          <w:rFonts w:ascii="Times New Roman" w:hAnsi="Times New Roman" w:cs="Times New Roman"/>
          <w:sz w:val="24"/>
          <w:szCs w:val="24"/>
          <w:lang w:val="ru-RU"/>
        </w:rPr>
        <w:t>товарно-транспортной накладной.</w:t>
      </w:r>
      <w:r>
        <w:rPr>
          <w:rFonts w:ascii="Times New Roman" w:hAnsi="Times New Roman" w:cs="Times New Roman"/>
          <w:sz w:val="24"/>
          <w:szCs w:val="24"/>
          <w:lang w:val="ru-RU"/>
        </w:rPr>
        <w:t xml:space="preserve"> </w:t>
      </w:r>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8. Ответственность Сторон</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В случае просрочки поставки Товара Покупатель вправе требовать от Поставщика уплаты неустойки из расчета 0,1 % от общей стоимости Товара, указанной в п. 2.1 Договора, за каждый день просрочки.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 1 % от общей стоимости Товара, указанной в п. 2.1 Договора, за каждый день просрочки.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возмещения Покупателю убытков, вызванных таким отказом;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возврата всех уплаченных Покупателем по настоящему Договору денежных сумм;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уплаты Покупателю штрафа в размере 10 % от общей стоимости Товара, указанной в п.2.1 Договора.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8.6. В случае не устранения Поставщиком выявленных недостатков Товара в течение 15 (пятнадцати) рабочих дней </w:t>
      </w:r>
      <w:proofErr w:type="gramStart"/>
      <w:r>
        <w:rPr>
          <w:rFonts w:ascii="Times New Roman" w:hAnsi="Times New Roman" w:cs="Times New Roman"/>
          <w:sz w:val="24"/>
          <w:szCs w:val="24"/>
          <w:lang w:val="ru-RU"/>
        </w:rPr>
        <w:t>с даты получения</w:t>
      </w:r>
      <w:proofErr w:type="gramEnd"/>
      <w:r>
        <w:rPr>
          <w:rFonts w:ascii="Times New Roman" w:hAnsi="Times New Roman" w:cs="Times New Roman"/>
          <w:sz w:val="24"/>
          <w:szCs w:val="24"/>
          <w:lang w:val="ru-RU"/>
        </w:rPr>
        <w:t xml:space="preserve"> от Покупателя уведомления об устранении недостатков Товара, Покупатель вправе требовать от Поставщика уплаты пени в размере: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 </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59268D" w:rsidRDefault="0059268D" w:rsidP="0059268D">
      <w:pPr>
        <w:pStyle w:val="Standard"/>
        <w:shd w:val="clear" w:color="auto" w:fill="FFFFFF"/>
        <w:spacing w:line="320" w:lineRule="exact"/>
        <w:ind w:firstLine="720"/>
        <w:jc w:val="both"/>
        <w:rPr>
          <w:i/>
          <w:spacing w:val="5"/>
        </w:rPr>
      </w:pPr>
      <w: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w:t>
      </w:r>
      <w:r>
        <w:rPr>
          <w:i/>
        </w:rPr>
        <w:t xml:space="preserve"> Универсального передаточного документа (УПД)</w:t>
      </w:r>
      <w:r>
        <w:t xml:space="preserve">, Поставщик за свой счет обязуется устранить все недостатки Товара в </w:t>
      </w:r>
      <w:r>
        <w:lastRenderedPageBreak/>
        <w:t xml:space="preserve">течение 14 (четырнадцати) календарных дней </w:t>
      </w:r>
      <w:proofErr w:type="gramStart"/>
      <w:r>
        <w:t>с даты поставки</w:t>
      </w:r>
      <w:proofErr w:type="gramEnd"/>
      <w:r>
        <w:t xml:space="preserve"> Товара. Покупатель в этом случае может, но не обязан, при обнаружении недостатков Товара подписать товарную накладную формы ТОРГ-12/ </w:t>
      </w:r>
      <w:r>
        <w:rPr>
          <w:i/>
        </w:rPr>
        <w:t>Универсального передаточного документа (УПД)</w:t>
      </w:r>
      <w:r>
        <w:rPr>
          <w:i/>
          <w:spacing w:val="5"/>
        </w:rPr>
        <w:t xml:space="preserve"> </w:t>
      </w:r>
      <w:r>
        <w:t xml:space="preserve">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A7E38">
        <w:rPr>
          <w:rFonts w:ascii="Times New Roman" w:hAnsi="Times New Roman" w:cs="Times New Roman"/>
          <w:sz w:val="24"/>
          <w:szCs w:val="24"/>
          <w:lang w:val="ru-RU"/>
        </w:rPr>
        <w:t>8</w:t>
      </w:r>
      <w:r>
        <w:rPr>
          <w:rFonts w:ascii="Times New Roman" w:hAnsi="Times New Roman" w:cs="Times New Roman"/>
          <w:sz w:val="24"/>
          <w:szCs w:val="24"/>
          <w:lang w:val="ru-RU"/>
        </w:rPr>
        <w:t xml:space="preserve">.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A7E38">
        <w:rPr>
          <w:rFonts w:ascii="Times New Roman" w:hAnsi="Times New Roman" w:cs="Times New Roman"/>
          <w:sz w:val="24"/>
          <w:szCs w:val="24"/>
          <w:lang w:val="ru-RU"/>
        </w:rPr>
        <w:t>9</w:t>
      </w:r>
      <w:r>
        <w:rPr>
          <w:rFonts w:ascii="Times New Roman" w:hAnsi="Times New Roman" w:cs="Times New Roman"/>
          <w:sz w:val="24"/>
          <w:szCs w:val="24"/>
          <w:lang w:val="ru-RU"/>
        </w:rPr>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A7E38">
        <w:rPr>
          <w:rFonts w:ascii="Times New Roman" w:hAnsi="Times New Roman" w:cs="Times New Roman"/>
          <w:sz w:val="24"/>
          <w:szCs w:val="24"/>
          <w:lang w:val="ru-RU"/>
        </w:rPr>
        <w:t>10</w:t>
      </w:r>
      <w:r>
        <w:rPr>
          <w:rFonts w:ascii="Times New Roman" w:hAnsi="Times New Roman" w:cs="Times New Roman"/>
          <w:sz w:val="24"/>
          <w:szCs w:val="24"/>
          <w:lang w:val="ru-RU"/>
        </w:rPr>
        <w:t>.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sz w:val="24"/>
          <w:szCs w:val="24"/>
          <w:lang w:val="ru-RU"/>
        </w:rPr>
        <w:t>ств тр</w:t>
      </w:r>
      <w:proofErr w:type="gramEnd"/>
      <w:r>
        <w:rPr>
          <w:rFonts w:ascii="Times New Roman" w:hAnsi="Times New Roman" w:cs="Times New Roman"/>
          <w:sz w:val="24"/>
          <w:szCs w:val="24"/>
          <w:lang w:val="ru-RU"/>
        </w:rPr>
        <w:t xml:space="preserve">етьими лицами, привлеченными Поставщиком для исполнения своих обязательств по Договору.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1A7E38">
        <w:rPr>
          <w:rFonts w:ascii="Times New Roman" w:hAnsi="Times New Roman" w:cs="Times New Roman"/>
          <w:sz w:val="24"/>
          <w:szCs w:val="24"/>
          <w:lang w:val="ru-RU"/>
        </w:rPr>
        <w:t>1</w:t>
      </w:r>
      <w:r>
        <w:rPr>
          <w:rFonts w:ascii="Times New Roman" w:hAnsi="Times New Roman" w:cs="Times New Roman"/>
          <w:sz w:val="24"/>
          <w:szCs w:val="24"/>
          <w:lang w:val="ru-RU"/>
        </w:rPr>
        <w:t xml:space="preserve">.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59268D" w:rsidRDefault="001A7E38" w:rsidP="0059268D">
      <w:pPr>
        <w:widowControl w:val="0"/>
        <w:autoSpaceDE w:val="0"/>
        <w:ind w:firstLine="709"/>
        <w:jc w:val="both"/>
        <w:rPr>
          <w:lang w:eastAsia="zh-CN"/>
        </w:rPr>
      </w:pPr>
      <w:r>
        <w:rPr>
          <w:lang w:eastAsia="zh-CN"/>
        </w:rPr>
        <w:t>8.12</w:t>
      </w:r>
      <w:r w:rsidR="0059268D">
        <w:rPr>
          <w:lang w:eastAsia="zh-CN"/>
        </w:rPr>
        <w:t xml:space="preserve">. </w:t>
      </w:r>
      <w:proofErr w:type="gramStart"/>
      <w:r w:rsidR="0059268D">
        <w:rPr>
          <w:lang w:eastAsia="zh-CN"/>
        </w:rPr>
        <w:t>За несоблюдение Поставщиком обязанностей, предусмотренных пунктом 3.10.,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roofErr w:type="gramEnd"/>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9. Обстоятельства непреодолимой силы</w:t>
      </w:r>
    </w:p>
    <w:p w:rsidR="0059268D" w:rsidRDefault="0059268D" w:rsidP="0059268D">
      <w:pPr>
        <w:pStyle w:val="aff3"/>
        <w:jc w:val="center"/>
        <w:rPr>
          <w:rFonts w:ascii="Times New Roman" w:hAnsi="Times New Roman" w:cs="Times New Roman"/>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p>
    <w:p w:rsidR="0059268D" w:rsidRDefault="0059268D" w:rsidP="0059268D">
      <w:pPr>
        <w:pStyle w:val="aff3"/>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roofErr w:type="gramEnd"/>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lang w:val="ru-RU"/>
        </w:rPr>
        <w:t>Договор</w:t>
      </w:r>
      <w:proofErr w:type="gramEnd"/>
      <w:r>
        <w:rPr>
          <w:rFonts w:ascii="Times New Roman" w:hAnsi="Times New Roman" w:cs="Times New Roman"/>
          <w:sz w:val="24"/>
          <w:szCs w:val="24"/>
          <w:lang w:val="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 </w:t>
      </w:r>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10. Разрешение споров</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lang w:val="ru-RU"/>
        </w:rPr>
        <w:t>с даты получения</w:t>
      </w:r>
      <w:proofErr w:type="gramEnd"/>
      <w:r>
        <w:rPr>
          <w:rFonts w:ascii="Times New Roman" w:hAnsi="Times New Roman" w:cs="Times New Roman"/>
          <w:sz w:val="24"/>
          <w:szCs w:val="24"/>
          <w:lang w:val="ru-RU"/>
        </w:rPr>
        <w:t xml:space="preserve"> претензии.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Башкортостан. </w:t>
      </w:r>
    </w:p>
    <w:p w:rsidR="009F6372" w:rsidRDefault="009F6372" w:rsidP="0059268D">
      <w:pPr>
        <w:pStyle w:val="aff3"/>
        <w:jc w:val="center"/>
        <w:rPr>
          <w:rFonts w:ascii="Times New Roman" w:hAnsi="Times New Roman" w:cs="Times New Roman"/>
          <w:b/>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11. Порядок внесения изменений, дополнений в Договор и его расторжения</w:t>
      </w:r>
    </w:p>
    <w:p w:rsidR="0059268D" w:rsidRDefault="0059268D" w:rsidP="0059268D">
      <w:pPr>
        <w:pStyle w:val="aff3"/>
        <w:jc w:val="center"/>
        <w:rPr>
          <w:rFonts w:ascii="Times New Roman" w:hAnsi="Times New Roman" w:cs="Times New Roman"/>
          <w:b/>
          <w:sz w:val="24"/>
          <w:szCs w:val="24"/>
          <w:lang w:val="ru-RU"/>
        </w:rPr>
      </w:pP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11.2. Настоящий Договор </w:t>
      </w:r>
      <w:proofErr w:type="gramStart"/>
      <w:r>
        <w:rPr>
          <w:rFonts w:ascii="Times New Roman" w:hAnsi="Times New Roman" w:cs="Times New Roman"/>
          <w:sz w:val="24"/>
          <w:szCs w:val="24"/>
          <w:lang w:val="ru-RU"/>
        </w:rPr>
        <w:t>может быть досрочно расторгнут</w:t>
      </w:r>
      <w:proofErr w:type="gramEnd"/>
      <w:r>
        <w:rPr>
          <w:rFonts w:ascii="Times New Roman" w:hAnsi="Times New Roman" w:cs="Times New Roman"/>
          <w:sz w:val="24"/>
          <w:szCs w:val="24"/>
          <w:lang w:val="ru-RU"/>
        </w:rPr>
        <w:t xml:space="preserve"> по основаниям, предусмотренным законодательством Российской Федерации и настоящим Договором.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9F6372">
        <w:rPr>
          <w:rFonts w:ascii="Times New Roman" w:hAnsi="Times New Roman" w:cs="Times New Roman"/>
          <w:sz w:val="24"/>
          <w:szCs w:val="24"/>
          <w:lang w:val="ru-RU"/>
        </w:rPr>
        <w:t>3</w:t>
      </w:r>
      <w:r>
        <w:rPr>
          <w:rFonts w:ascii="Times New Roman" w:hAnsi="Times New Roman" w:cs="Times New Roman"/>
          <w:sz w:val="24"/>
          <w:szCs w:val="24"/>
          <w:lang w:val="ru-RU"/>
        </w:rPr>
        <w:t xml:space="preserve">.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59268D" w:rsidRDefault="009F6372"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11.4</w:t>
      </w:r>
      <w:r w:rsidR="0059268D">
        <w:rPr>
          <w:rFonts w:ascii="Times New Roman" w:hAnsi="Times New Roman" w:cs="Times New Roman"/>
          <w:sz w:val="24"/>
          <w:szCs w:val="24"/>
          <w:lang w:val="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0059268D">
        <w:rPr>
          <w:rFonts w:ascii="Times New Roman" w:hAnsi="Times New Roman" w:cs="Times New Roman"/>
          <w:sz w:val="24"/>
          <w:szCs w:val="24"/>
          <w:lang w:val="ru-RU"/>
        </w:rPr>
        <w:t>с даты расторжения</w:t>
      </w:r>
      <w:proofErr w:type="gramEnd"/>
      <w:r w:rsidR="0059268D">
        <w:rPr>
          <w:rFonts w:ascii="Times New Roman" w:hAnsi="Times New Roman" w:cs="Times New Roman"/>
          <w:sz w:val="24"/>
          <w:szCs w:val="24"/>
          <w:lang w:val="ru-RU"/>
        </w:rPr>
        <w:t xml:space="preserve"> настоящего Договора. </w:t>
      </w:r>
    </w:p>
    <w:p w:rsidR="0059268D" w:rsidRDefault="009F6372"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11.5</w:t>
      </w:r>
      <w:r w:rsidR="0059268D">
        <w:rPr>
          <w:rFonts w:ascii="Times New Roman" w:hAnsi="Times New Roman" w:cs="Times New Roman"/>
          <w:sz w:val="24"/>
          <w:szCs w:val="24"/>
          <w:lang w:val="ru-RU"/>
        </w:rPr>
        <w:t xml:space="preserve">. </w:t>
      </w:r>
      <w:proofErr w:type="gramStart"/>
      <w:r w:rsidR="0059268D">
        <w:rPr>
          <w:rFonts w:ascii="Times New Roman" w:hAnsi="Times New Roman" w:cs="Times New Roman"/>
          <w:sz w:val="24"/>
          <w:szCs w:val="24"/>
          <w:lang w:val="ru-RU"/>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 почтовому адресу (при направлении извещения заказной почтой). </w:t>
      </w:r>
      <w:proofErr w:type="gramEnd"/>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12.Антикоррупционная оговорка</w:t>
      </w:r>
    </w:p>
    <w:p w:rsidR="0059268D" w:rsidRDefault="0059268D" w:rsidP="0059268D">
      <w:pPr>
        <w:spacing w:line="320" w:lineRule="exact"/>
        <w:ind w:firstLine="540"/>
        <w:jc w:val="both"/>
      </w:pPr>
      <w:r>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9268D" w:rsidRDefault="0059268D" w:rsidP="0059268D">
      <w:pPr>
        <w:spacing w:line="320" w:lineRule="exact"/>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268D" w:rsidRDefault="0059268D" w:rsidP="0059268D">
      <w:pPr>
        <w:spacing w:line="320" w:lineRule="exact"/>
        <w:ind w:firstLine="709"/>
        <w:jc w:val="both"/>
      </w:pPr>
      <w:r>
        <w:lastRenderedPageBreak/>
        <w:t xml:space="preserve">12.2. В случае возникновения у Стороны подозрений, что произошло или может произойти нарушение каких-либо положений </w:t>
      </w:r>
      <w:hyperlink r:id="rId16" w:anchor="p283" w:history="1">
        <w:r>
          <w:rPr>
            <w:rStyle w:val="a5"/>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7" w:anchor="p283" w:history="1">
        <w:r>
          <w:rPr>
            <w:rStyle w:val="a5"/>
          </w:rPr>
          <w:t>пункта 12.1</w:t>
        </w:r>
      </w:hyperlink>
      <w:r>
        <w:t xml:space="preserve"> настоящего Договора другой Стороной, ее аффилированными лицами, работниками или посредниками.</w:t>
      </w:r>
    </w:p>
    <w:p w:rsidR="0059268D" w:rsidRPr="009F6372" w:rsidRDefault="0059268D" w:rsidP="0059268D">
      <w:pPr>
        <w:spacing w:line="320" w:lineRule="exact"/>
        <w:ind w:firstLine="709"/>
        <w:jc w:val="both"/>
      </w:pPr>
      <w:r>
        <w:t>Каналы уведомления Покупателя о нарушениях каких-либо положений пункта 12.1. настоящего Договора: - тел/факс: (347</w:t>
      </w:r>
      <w:r w:rsidR="009F6372">
        <w:t>0</w:t>
      </w:r>
      <w:r>
        <w:t>)</w:t>
      </w:r>
      <w:r w:rsidR="009F6372">
        <w:t>305-335</w:t>
      </w:r>
      <w:r>
        <w:t>; электронная почта:</w:t>
      </w:r>
      <w:r>
        <w:rPr>
          <w:color w:val="005C8A"/>
        </w:rPr>
        <w:t xml:space="preserve"> </w:t>
      </w:r>
      <w:r>
        <w:rPr>
          <w:lang w:val="en-US"/>
        </w:rPr>
        <w:t>E</w:t>
      </w:r>
      <w:r>
        <w:t>-</w:t>
      </w:r>
      <w:r>
        <w:rPr>
          <w:lang w:val="en-US"/>
        </w:rPr>
        <w:t>mail</w:t>
      </w:r>
      <w:r>
        <w:t>:</w:t>
      </w:r>
      <w:proofErr w:type="spellStart"/>
      <w:r w:rsidR="009F6372">
        <w:rPr>
          <w:lang w:val="en-US"/>
        </w:rPr>
        <w:t>ubstr</w:t>
      </w:r>
      <w:proofErr w:type="spellEnd"/>
      <w:r w:rsidR="009F6372" w:rsidRPr="009F6372">
        <w:t>12</w:t>
      </w:r>
      <w:r w:rsidR="009F6372">
        <w:rPr>
          <w:lang w:val="en-US"/>
        </w:rPr>
        <w:t>mail</w:t>
      </w:r>
      <w:r w:rsidR="009F6372" w:rsidRPr="009F6372">
        <w:t>.</w:t>
      </w:r>
      <w:proofErr w:type="spellStart"/>
      <w:r w:rsidR="009F6372">
        <w:rPr>
          <w:lang w:val="en-US"/>
        </w:rPr>
        <w:t>ru</w:t>
      </w:r>
      <w:proofErr w:type="spellEnd"/>
    </w:p>
    <w:p w:rsidR="0059268D" w:rsidRDefault="0059268D" w:rsidP="0059268D">
      <w:pPr>
        <w:spacing w:line="320" w:lineRule="exact"/>
        <w:ind w:firstLine="709"/>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9268D" w:rsidRDefault="0059268D" w:rsidP="0059268D">
      <w:pPr>
        <w:spacing w:line="320" w:lineRule="exact"/>
        <w:ind w:firstLine="709"/>
        <w:jc w:val="both"/>
      </w:pPr>
      <w:r>
        <w:t xml:space="preserve">Сторона, получившая уведомление о нарушении каких-либо положений </w:t>
      </w:r>
      <w:hyperlink r:id="rId18" w:anchor="p283" w:history="1">
        <w:r>
          <w:rPr>
            <w:rStyle w:val="a5"/>
          </w:rPr>
          <w:t>пункта 12.1</w:t>
        </w:r>
      </w:hyperlink>
      <w: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t>с даты получения</w:t>
      </w:r>
      <w:proofErr w:type="gramEnd"/>
      <w:r>
        <w:t xml:space="preserve"> письменного уведомления.</w:t>
      </w:r>
    </w:p>
    <w:p w:rsidR="0059268D" w:rsidRDefault="0059268D" w:rsidP="0059268D">
      <w:pPr>
        <w:spacing w:line="320" w:lineRule="exact"/>
        <w:ind w:firstLine="709"/>
        <w:jc w:val="both"/>
      </w:pPr>
      <w:r>
        <w:t xml:space="preserve">12.3. Стороны гарантируют осуществление надлежащего разбирательства по фактам нарушения положений </w:t>
      </w:r>
      <w:hyperlink r:id="rId19" w:anchor="p283" w:history="1">
        <w:r>
          <w:rPr>
            <w:rStyle w:val="a5"/>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68D" w:rsidRDefault="0059268D" w:rsidP="0059268D">
      <w:pPr>
        <w:spacing w:line="320" w:lineRule="exact"/>
        <w:ind w:firstLine="709"/>
        <w:jc w:val="both"/>
      </w:pPr>
      <w:r>
        <w:t xml:space="preserve">12.4. В случае подтверждения факта нарушения одной Стороной положений </w:t>
      </w:r>
      <w:hyperlink r:id="rId20" w:anchor="p283" w:history="1">
        <w:r>
          <w:rPr>
            <w:rStyle w:val="a5"/>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1" w:anchor="p285" w:history="1">
        <w:r>
          <w:rPr>
            <w:rStyle w:val="a5"/>
          </w:rPr>
          <w:t>пунктом 12.2</w:t>
        </w:r>
      </w:hyperlink>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60 (шестьдесят) календарных дней до даты прекращения действия настоящего Договора.</w:t>
      </w:r>
    </w:p>
    <w:p w:rsidR="0059268D" w:rsidRDefault="0059268D" w:rsidP="0059268D">
      <w:pPr>
        <w:pStyle w:val="aff3"/>
        <w:jc w:val="center"/>
        <w:rPr>
          <w:rFonts w:ascii="Times New Roman" w:hAnsi="Times New Roman" w:cs="Times New Roman"/>
          <w:b/>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13. Срок действия Договора</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14.1 Настоящий Договор вступает в силу с момента его заключения и действует до полного исполнения Сторонами своих обязательств по настоящему Договору. </w:t>
      </w:r>
    </w:p>
    <w:p w:rsidR="0059268D" w:rsidRDefault="0059268D" w:rsidP="0059268D">
      <w:pPr>
        <w:pStyle w:val="aff3"/>
        <w:jc w:val="center"/>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14. Налоговая оговорка</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14.1. Поставщик гарантирует, что:</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-зарегистрирован в ЕГРЮЛ надлежащим образом;</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268D" w:rsidRDefault="0059268D" w:rsidP="0059268D">
      <w:pPr>
        <w:pStyle w:val="aff3"/>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отражает в налоговой отчетности по НДС все суммы НДС, предъявленные Покупателю – </w:t>
      </w:r>
      <w:r>
        <w:rPr>
          <w:rFonts w:ascii="Times New Roman" w:hAnsi="Times New Roman" w:cs="Times New Roman"/>
          <w:i/>
          <w:sz w:val="24"/>
          <w:szCs w:val="24"/>
          <w:lang w:val="ru-RU"/>
        </w:rPr>
        <w:t>данный абзац исключается в случае освобождения от уплаты НДС при заключении настоящего Договора</w:t>
      </w:r>
    </w:p>
    <w:p w:rsidR="0059268D" w:rsidRDefault="0059268D" w:rsidP="0059268D">
      <w:pPr>
        <w:pStyle w:val="aff3"/>
        <w:jc w:val="both"/>
        <w:rPr>
          <w:rFonts w:ascii="Times New Roman" w:hAnsi="Times New Roman" w:cs="Times New Roman"/>
          <w:sz w:val="24"/>
          <w:szCs w:val="24"/>
          <w:lang w:val="ru-RU"/>
        </w:rPr>
      </w:pPr>
      <w:r>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14.2. Если Поставщик нарушит гарантии (любую одну, несколько или все вместе), указанные в пункте 14.1. настоящего договора, и это повлечет:</w:t>
      </w:r>
    </w:p>
    <w:p w:rsidR="0059268D" w:rsidRDefault="0059268D" w:rsidP="0059268D">
      <w:pPr>
        <w:pStyle w:val="aff3"/>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14.3. Поставщик в соответствии со ст.406.1. Гражданского кодекса РФ,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9268D" w:rsidRDefault="0059268D" w:rsidP="0059268D">
      <w:pPr>
        <w:pStyle w:val="aff3"/>
        <w:jc w:val="both"/>
        <w:rPr>
          <w:rFonts w:ascii="Times New Roman" w:hAnsi="Times New Roman" w:cs="Times New Roman"/>
          <w:sz w:val="24"/>
          <w:szCs w:val="24"/>
          <w:lang w:val="ru-RU"/>
        </w:rPr>
      </w:pPr>
    </w:p>
    <w:p w:rsidR="0059268D" w:rsidRDefault="0059268D" w:rsidP="0059268D">
      <w:pPr>
        <w:pStyle w:val="aff3"/>
        <w:jc w:val="center"/>
        <w:rPr>
          <w:rFonts w:ascii="Times New Roman" w:hAnsi="Times New Roman" w:cs="Times New Roman"/>
          <w:b/>
          <w:sz w:val="24"/>
          <w:szCs w:val="24"/>
          <w:lang w:val="ru-RU"/>
        </w:rPr>
      </w:pPr>
      <w:r>
        <w:rPr>
          <w:rFonts w:ascii="Times New Roman" w:hAnsi="Times New Roman" w:cs="Times New Roman"/>
          <w:b/>
          <w:sz w:val="24"/>
          <w:szCs w:val="24"/>
          <w:lang w:val="ru-RU"/>
        </w:rPr>
        <w:t>15. Прочие условия</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15.2. Поставщик не вправе полностью или частично уступать свои права по настоящему Договору третьим лицам.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15.4.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Республики Башкортостан.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ascii="Times New Roman" w:hAnsi="Times New Roman" w:cs="Times New Roman"/>
          <w:sz w:val="24"/>
          <w:szCs w:val="24"/>
          <w:lang w:val="ru-RU"/>
        </w:rPr>
        <w:t>с даты отправления</w:t>
      </w:r>
      <w:proofErr w:type="gramEnd"/>
      <w:r>
        <w:rPr>
          <w:rFonts w:ascii="Times New Roman" w:hAnsi="Times New Roman" w:cs="Times New Roman"/>
          <w:sz w:val="24"/>
          <w:szCs w:val="24"/>
          <w:lang w:val="ru-RU"/>
        </w:rPr>
        <w:t xml:space="preserve"> электронного письма.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15.6. Все приложения к настоящему Договору являются его неотъемлемыми частями.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15.7. Настоящий Договор составлен в двух экземплярах, имеющих одинаковую юридическую силу, по одному экземпляру для каждой из Сторон.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15.8. К настоящему Договору прилагаются: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15.8.1. Спецификация (приложение № 1); </w:t>
      </w:r>
    </w:p>
    <w:p w:rsidR="0059268D" w:rsidRDefault="0059268D" w:rsidP="0059268D">
      <w:pPr>
        <w:pStyle w:val="aff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15.8.2. График поставки (приложение № 2); </w:t>
      </w:r>
    </w:p>
    <w:p w:rsidR="0059268D" w:rsidRDefault="0059268D" w:rsidP="0059268D">
      <w:pPr>
        <w:pStyle w:val="aff3"/>
        <w:ind w:firstLine="851"/>
        <w:jc w:val="both"/>
        <w:rPr>
          <w:rFonts w:ascii="Times New Roman" w:hAnsi="Times New Roman" w:cs="Times New Roman"/>
          <w:sz w:val="24"/>
          <w:szCs w:val="24"/>
          <w:lang w:val="ru-RU"/>
        </w:rPr>
      </w:pPr>
    </w:p>
    <w:p w:rsidR="0059268D" w:rsidRDefault="0059268D" w:rsidP="00CA4099">
      <w:pPr>
        <w:jc w:val="right"/>
        <w:rPr>
          <w:b/>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 xml:space="preserve">Башкирское отделение №8598 ПАО Сбербанка России </w:t>
            </w:r>
            <w:proofErr w:type="spellStart"/>
            <w:r w:rsidRPr="00892BD3">
              <w:rPr>
                <w:bCs/>
              </w:rPr>
              <w:t>г</w:t>
            </w:r>
            <w:proofErr w:type="gramStart"/>
            <w:r w:rsidRPr="00892BD3">
              <w:rPr>
                <w:bCs/>
              </w:rPr>
              <w:t>.У</w:t>
            </w:r>
            <w:proofErr w:type="gramEnd"/>
            <w:r w:rsidRPr="00892BD3">
              <w:rPr>
                <w:bCs/>
              </w:rPr>
              <w:t>фа</w:t>
            </w:r>
            <w:proofErr w:type="spellEnd"/>
          </w:p>
          <w:p w:rsidR="00CA4099" w:rsidRPr="0028522B" w:rsidRDefault="00CA4099" w:rsidP="00CA4099">
            <w:pPr>
              <w:pStyle w:val="aff3"/>
              <w:rPr>
                <w:rFonts w:ascii="Times New Roman" w:hAnsi="Times New Roman" w:cs="Times New Roman"/>
                <w:sz w:val="24"/>
                <w:szCs w:val="24"/>
                <w:lang w:val="ru-RU"/>
              </w:rPr>
            </w:pPr>
            <w:proofErr w:type="gramStart"/>
            <w:r w:rsidRPr="0028522B">
              <w:rPr>
                <w:rFonts w:ascii="Times New Roman" w:hAnsi="Times New Roman" w:cs="Times New Roman"/>
                <w:sz w:val="24"/>
                <w:szCs w:val="24"/>
                <w:lang w:val="ru-RU"/>
              </w:rPr>
              <w:t>р</w:t>
            </w:r>
            <w:proofErr w:type="gramEnd"/>
            <w:r w:rsidRPr="0028522B">
              <w:rPr>
                <w:rFonts w:ascii="Times New Roman" w:hAnsi="Times New Roman" w:cs="Times New Roman"/>
                <w:sz w:val="24"/>
                <w:szCs w:val="24"/>
                <w:lang w:val="ru-RU"/>
              </w:rPr>
              <w:t>/сч</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к/сч</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344396" w:rsidRDefault="00344396" w:rsidP="00CA4099">
            <w:pPr>
              <w:pStyle w:val="aff3"/>
              <w:rPr>
                <w:rFonts w:ascii="Times New Roman" w:hAnsi="Times New Roman" w:cs="Times New Roman"/>
                <w:sz w:val="24"/>
                <w:szCs w:val="24"/>
                <w:lang w:val="ru-RU"/>
              </w:rPr>
            </w:pPr>
            <w:r>
              <w:rPr>
                <w:rFonts w:ascii="Times New Roman" w:hAnsi="Times New Roman" w:cs="Times New Roman"/>
                <w:sz w:val="24"/>
                <w:szCs w:val="24"/>
                <w:lang w:val="ru-RU"/>
              </w:rPr>
              <w:t>Тел. 3473-305-335</w:t>
            </w:r>
          </w:p>
          <w:p w:rsidR="00CA4099" w:rsidRPr="00344396" w:rsidRDefault="00CA4099" w:rsidP="00CA4099">
            <w:pPr>
              <w:spacing w:line="320" w:lineRule="exact"/>
              <w:rPr>
                <w:b/>
                <w:bCs/>
                <w:lang w:val="en-US"/>
              </w:rPr>
            </w:pPr>
            <w:r w:rsidRPr="0028522B">
              <w:rPr>
                <w:rFonts w:eastAsia="Calibri"/>
                <w:lang w:val="en-US"/>
              </w:rPr>
              <w:t>E</w:t>
            </w:r>
            <w:r w:rsidRPr="00344396">
              <w:rPr>
                <w:rFonts w:eastAsia="Calibri"/>
                <w:lang w:val="en-US"/>
              </w:rPr>
              <w:t>-</w:t>
            </w:r>
            <w:r w:rsidRPr="0028522B">
              <w:rPr>
                <w:rFonts w:eastAsia="Calibri"/>
                <w:lang w:val="en-US"/>
              </w:rPr>
              <w:t>mail</w:t>
            </w:r>
            <w:r w:rsidRPr="00344396">
              <w:rPr>
                <w:rFonts w:eastAsia="Calibri"/>
                <w:lang w:val="en-US"/>
              </w:rPr>
              <w:t xml:space="preserve">: </w:t>
            </w:r>
            <w:hyperlink r:id="rId22" w:history="1">
              <w:r w:rsidRPr="00892BD3">
                <w:rPr>
                  <w:rStyle w:val="a5"/>
                  <w:lang w:val="en-US"/>
                </w:rPr>
                <w:t>ubstr</w:t>
              </w:r>
              <w:r w:rsidRPr="00344396">
                <w:rPr>
                  <w:rStyle w:val="a5"/>
                  <w:lang w:val="en-US"/>
                </w:rPr>
                <w:t>@</w:t>
              </w:r>
              <w:r w:rsidRPr="00892BD3">
                <w:rPr>
                  <w:rStyle w:val="a5"/>
                  <w:lang w:val="en-US"/>
                </w:rPr>
                <w:t>mail</w:t>
              </w:r>
              <w:r w:rsidRPr="00344396">
                <w:rPr>
                  <w:rStyle w:val="a5"/>
                  <w:lang w:val="en-US"/>
                </w:rPr>
                <w:t>.</w:t>
              </w:r>
              <w:r w:rsidRPr="00892BD3">
                <w:rPr>
                  <w:rStyle w:val="a5"/>
                  <w:lang w:val="en-US"/>
                </w:rPr>
                <w:t>ru</w:t>
              </w:r>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proofErr w:type="gramStart"/>
            <w:r w:rsidRPr="0028522B">
              <w:t>Р</w:t>
            </w:r>
            <w:proofErr w:type="gramEnd"/>
            <w:r w:rsidRPr="0028522B">
              <w:t xml:space="preserve">/С: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342428" w:rsidRDefault="00342428">
      <w:pPr>
        <w:jc w:val="both"/>
      </w:pPr>
      <w:r>
        <w:br w:type="page"/>
      </w:r>
    </w:p>
    <w:p w:rsidR="00F830FE" w:rsidRPr="0049187A" w:rsidRDefault="00F830FE" w:rsidP="00F830FE">
      <w:pPr>
        <w:spacing w:line="320" w:lineRule="exact"/>
        <w:jc w:val="right"/>
      </w:pPr>
      <w:r w:rsidRPr="0049187A">
        <w:lastRenderedPageBreak/>
        <w:t xml:space="preserve">Приложение № </w:t>
      </w:r>
      <w:r>
        <w:t>1</w:t>
      </w:r>
    </w:p>
    <w:p w:rsidR="00F830FE" w:rsidRPr="0049187A" w:rsidRDefault="00F830FE" w:rsidP="00F830FE">
      <w:pPr>
        <w:spacing w:line="320" w:lineRule="exact"/>
        <w:jc w:val="right"/>
      </w:pPr>
      <w:r w:rsidRPr="0049187A">
        <w:t>к Договору №</w:t>
      </w:r>
      <w:r w:rsidR="00672070" w:rsidRPr="00672070">
        <w:t>23140603004</w:t>
      </w:r>
      <w:r w:rsidRPr="0049187A">
        <w:t xml:space="preserve"> от «___» __________ 202</w:t>
      </w:r>
      <w:r w:rsidR="0033670F">
        <w:t>3</w:t>
      </w:r>
      <w:r w:rsidRPr="0049187A">
        <w:t>г.</w:t>
      </w:r>
    </w:p>
    <w:p w:rsidR="00F830FE" w:rsidRDefault="00F830FE" w:rsidP="00F830FE">
      <w:pPr>
        <w:tabs>
          <w:tab w:val="left" w:pos="1040"/>
          <w:tab w:val="left" w:pos="1440"/>
          <w:tab w:val="left" w:pos="8000"/>
        </w:tabs>
        <w:suppressAutoHyphens/>
        <w:autoSpaceDN w:val="0"/>
        <w:spacing w:line="360" w:lineRule="exact"/>
        <w:jc w:val="center"/>
        <w:textAlignment w:val="baseline"/>
      </w:pPr>
    </w:p>
    <w:p w:rsidR="00F830FE" w:rsidRPr="00C574F2" w:rsidRDefault="00F830FE" w:rsidP="00F830FE">
      <w:pPr>
        <w:tabs>
          <w:tab w:val="left" w:pos="1040"/>
          <w:tab w:val="left" w:pos="1440"/>
          <w:tab w:val="left" w:pos="8000"/>
        </w:tabs>
        <w:suppressAutoHyphens/>
        <w:autoSpaceDN w:val="0"/>
        <w:spacing w:line="360" w:lineRule="exact"/>
        <w:jc w:val="center"/>
        <w:textAlignment w:val="baseline"/>
        <w:rPr>
          <w:rFonts w:eastAsia="Calibri"/>
          <w:b/>
          <w:kern w:val="3"/>
        </w:rPr>
      </w:pPr>
      <w:r w:rsidRPr="00C574F2">
        <w:rPr>
          <w:rFonts w:eastAsia="Calibri"/>
          <w:b/>
          <w:kern w:val="3"/>
        </w:rPr>
        <w:t xml:space="preserve">Спецификация  </w:t>
      </w:r>
    </w:p>
    <w:tbl>
      <w:tblPr>
        <w:tblW w:w="10782" w:type="dxa"/>
        <w:tblInd w:w="-297" w:type="dxa"/>
        <w:tblLayout w:type="fixed"/>
        <w:tblCellMar>
          <w:left w:w="10" w:type="dxa"/>
          <w:right w:w="10" w:type="dxa"/>
        </w:tblCellMar>
        <w:tblLook w:val="04A0" w:firstRow="1" w:lastRow="0" w:firstColumn="1" w:lastColumn="0" w:noHBand="0" w:noVBand="1"/>
      </w:tblPr>
      <w:tblGrid>
        <w:gridCol w:w="547"/>
        <w:gridCol w:w="1786"/>
        <w:gridCol w:w="3640"/>
        <w:gridCol w:w="1285"/>
        <w:gridCol w:w="677"/>
        <w:gridCol w:w="869"/>
        <w:gridCol w:w="870"/>
        <w:gridCol w:w="1108"/>
      </w:tblGrid>
      <w:tr w:rsidR="00751994" w:rsidRPr="006B7B14" w:rsidTr="00342428">
        <w:trPr>
          <w:trHeight w:val="54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30FE" w:rsidRPr="006B7B14" w:rsidRDefault="00F830FE" w:rsidP="008D29E3">
            <w:pPr>
              <w:suppressAutoHyphens/>
              <w:autoSpaceDN w:val="0"/>
              <w:snapToGrid w:val="0"/>
              <w:spacing w:line="360" w:lineRule="exact"/>
              <w:jc w:val="both"/>
              <w:textAlignment w:val="baseline"/>
              <w:rPr>
                <w:rFonts w:eastAsia="Calibri"/>
                <w:kern w:val="3"/>
              </w:rPr>
            </w:pPr>
            <w:r w:rsidRPr="006B7B14">
              <w:rPr>
                <w:rFonts w:eastAsia="Calibri"/>
                <w:kern w:val="3"/>
              </w:rPr>
              <w:t xml:space="preserve">№ </w:t>
            </w:r>
            <w:proofErr w:type="gramStart"/>
            <w:r w:rsidRPr="006B7B14">
              <w:rPr>
                <w:rFonts w:eastAsia="Calibri"/>
                <w:kern w:val="3"/>
              </w:rPr>
              <w:t>п</w:t>
            </w:r>
            <w:proofErr w:type="gramEnd"/>
            <w:r w:rsidRPr="006B7B14">
              <w:rPr>
                <w:rFonts w:eastAsia="Calibri"/>
                <w:kern w:val="3"/>
              </w:rPr>
              <w:t>/п</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30FE" w:rsidRPr="006B7B14" w:rsidRDefault="00F830FE" w:rsidP="008D29E3">
            <w:pPr>
              <w:suppressAutoHyphens/>
              <w:autoSpaceDN w:val="0"/>
              <w:snapToGrid w:val="0"/>
              <w:spacing w:line="360" w:lineRule="exact"/>
              <w:jc w:val="center"/>
              <w:textAlignment w:val="baseline"/>
              <w:rPr>
                <w:rFonts w:eastAsia="Calibri"/>
                <w:kern w:val="3"/>
              </w:rPr>
            </w:pPr>
            <w:r w:rsidRPr="008D386E">
              <w:rPr>
                <w:rFonts w:eastAsia="Calibri"/>
                <w:kern w:val="3"/>
              </w:rPr>
              <w:t>Наименование</w:t>
            </w:r>
            <w:r w:rsidR="00C574F2">
              <w:rPr>
                <w:rFonts w:eastAsia="Calibri"/>
                <w:kern w:val="3"/>
              </w:rPr>
              <w:t xml:space="preserve"> товара</w:t>
            </w:r>
            <w:r w:rsidRPr="008D386E">
              <w:rPr>
                <w:rFonts w:eastAsia="Calibri"/>
                <w:kern w:val="3"/>
              </w:rPr>
              <w:t xml:space="preserve"> </w:t>
            </w:r>
          </w:p>
          <w:p w:rsidR="00F830FE" w:rsidRPr="006B7B14" w:rsidRDefault="00F830FE" w:rsidP="008D29E3">
            <w:pPr>
              <w:suppressAutoHyphens/>
              <w:autoSpaceDN w:val="0"/>
              <w:snapToGrid w:val="0"/>
              <w:spacing w:line="360" w:lineRule="exact"/>
              <w:jc w:val="center"/>
              <w:textAlignment w:val="baseline"/>
              <w:rPr>
                <w:rFonts w:eastAsia="Calibri"/>
                <w:kern w:val="3"/>
              </w:rPr>
            </w:pP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30FE" w:rsidRPr="006B7B14" w:rsidRDefault="00C574F2" w:rsidP="008D29E3">
            <w:pPr>
              <w:suppressAutoHyphens/>
              <w:autoSpaceDN w:val="0"/>
              <w:snapToGrid w:val="0"/>
              <w:spacing w:line="360" w:lineRule="exact"/>
              <w:ind w:left="-93" w:right="-53"/>
              <w:jc w:val="center"/>
              <w:textAlignment w:val="baseline"/>
              <w:rPr>
                <w:rFonts w:eastAsia="Calibri"/>
                <w:kern w:val="3"/>
              </w:rPr>
            </w:pPr>
            <w:r>
              <w:rPr>
                <w:rFonts w:eastAsia="Calibri"/>
                <w:kern w:val="3"/>
              </w:rPr>
              <w:t>Характеристика товара</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30FE" w:rsidRPr="006B7B14" w:rsidRDefault="00F830FE" w:rsidP="008D29E3">
            <w:pPr>
              <w:suppressAutoHyphens/>
              <w:autoSpaceDN w:val="0"/>
              <w:snapToGrid w:val="0"/>
              <w:spacing w:line="360" w:lineRule="exact"/>
              <w:ind w:left="-93" w:right="-53"/>
              <w:jc w:val="center"/>
              <w:textAlignment w:val="baseline"/>
              <w:rPr>
                <w:rFonts w:eastAsia="Calibri"/>
                <w:kern w:val="3"/>
              </w:rPr>
            </w:pPr>
            <w:r w:rsidRPr="006B7B14">
              <w:rPr>
                <w:rFonts w:eastAsia="Calibri"/>
                <w:kern w:val="3"/>
              </w:rPr>
              <w:t xml:space="preserve">Кол-во   </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30FE" w:rsidRPr="006B7B14" w:rsidRDefault="00F830FE" w:rsidP="008D29E3">
            <w:pPr>
              <w:suppressAutoHyphens/>
              <w:autoSpaceDN w:val="0"/>
              <w:snapToGrid w:val="0"/>
              <w:spacing w:line="360" w:lineRule="exact"/>
              <w:ind w:left="-163" w:right="-177"/>
              <w:jc w:val="center"/>
              <w:textAlignment w:val="baseline"/>
              <w:rPr>
                <w:rFonts w:eastAsia="Calibri"/>
                <w:kern w:val="3"/>
              </w:rPr>
            </w:pPr>
          </w:p>
          <w:p w:rsidR="00F830FE" w:rsidRPr="006B7B14" w:rsidRDefault="00F830FE" w:rsidP="008D29E3">
            <w:pPr>
              <w:suppressAutoHyphens/>
              <w:autoSpaceDN w:val="0"/>
              <w:snapToGrid w:val="0"/>
              <w:spacing w:line="360" w:lineRule="exact"/>
              <w:jc w:val="center"/>
              <w:textAlignment w:val="baseline"/>
              <w:rPr>
                <w:rFonts w:eastAsia="Calibri"/>
                <w:kern w:val="3"/>
              </w:rPr>
            </w:pPr>
            <w:r w:rsidRPr="006B7B14">
              <w:rPr>
                <w:rFonts w:eastAsia="Calibri"/>
                <w:kern w:val="3"/>
              </w:rPr>
              <w:t>НДС,%.</w:t>
            </w:r>
          </w:p>
          <w:p w:rsidR="00F830FE" w:rsidRPr="006B7B14" w:rsidRDefault="00F830FE" w:rsidP="008D29E3">
            <w:pPr>
              <w:suppressAutoHyphens/>
              <w:autoSpaceDN w:val="0"/>
              <w:snapToGrid w:val="0"/>
              <w:spacing w:line="360" w:lineRule="exact"/>
              <w:jc w:val="center"/>
              <w:textAlignment w:val="baseline"/>
              <w:rPr>
                <w:rFonts w:eastAsia="Calibri"/>
                <w:kern w:val="3"/>
              </w:rPr>
            </w:pPr>
            <w:r w:rsidRPr="006B7B14">
              <w:rPr>
                <w:rFonts w:eastAsia="Calibri"/>
                <w:kern w:val="3"/>
              </w:rPr>
              <w:t>/НДС не облагает</w:t>
            </w:r>
          </w:p>
          <w:p w:rsidR="00F830FE" w:rsidRPr="006B7B14" w:rsidRDefault="00F830FE" w:rsidP="008D29E3">
            <w:pPr>
              <w:suppressAutoHyphens/>
              <w:autoSpaceDN w:val="0"/>
              <w:snapToGrid w:val="0"/>
              <w:spacing w:line="360" w:lineRule="exact"/>
              <w:jc w:val="center"/>
              <w:textAlignment w:val="baseline"/>
              <w:rPr>
                <w:rFonts w:eastAsia="Calibri"/>
                <w:kern w:val="3"/>
              </w:rPr>
            </w:pPr>
            <w:proofErr w:type="spellStart"/>
            <w:r w:rsidRPr="006B7B14">
              <w:rPr>
                <w:rFonts w:eastAsia="Calibri"/>
                <w:kern w:val="3"/>
              </w:rPr>
              <w:t>ся</w:t>
            </w:r>
            <w:proofErr w:type="spellEnd"/>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30FE" w:rsidRPr="006B7B14" w:rsidRDefault="00F830FE" w:rsidP="008D29E3">
            <w:pPr>
              <w:suppressAutoHyphens/>
              <w:autoSpaceDN w:val="0"/>
              <w:snapToGrid w:val="0"/>
              <w:spacing w:line="360" w:lineRule="exact"/>
              <w:jc w:val="center"/>
              <w:textAlignment w:val="baseline"/>
              <w:rPr>
                <w:rFonts w:eastAsia="Calibri"/>
                <w:kern w:val="3"/>
              </w:rPr>
            </w:pPr>
            <w:r w:rsidRPr="006B7B14">
              <w:rPr>
                <w:rFonts w:eastAsia="Calibri"/>
                <w:kern w:val="3"/>
              </w:rPr>
              <w:t>Цена за ед. с НДС, руб.</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30FE" w:rsidRPr="006B7B14" w:rsidRDefault="00F830FE" w:rsidP="008D29E3">
            <w:pPr>
              <w:suppressAutoHyphens/>
              <w:autoSpaceDN w:val="0"/>
              <w:snapToGrid w:val="0"/>
              <w:spacing w:line="360" w:lineRule="exact"/>
              <w:jc w:val="center"/>
              <w:textAlignment w:val="baseline"/>
              <w:rPr>
                <w:rFonts w:eastAsia="Calibri"/>
                <w:kern w:val="3"/>
              </w:rPr>
            </w:pPr>
            <w:r w:rsidRPr="006B7B14">
              <w:rPr>
                <w:rFonts w:eastAsia="Calibri"/>
                <w:kern w:val="3"/>
              </w:rPr>
              <w:t>Сумма НДС, руб.</w:t>
            </w:r>
          </w:p>
          <w:p w:rsidR="00F830FE" w:rsidRPr="006B7B14" w:rsidRDefault="00F830FE" w:rsidP="008D29E3">
            <w:pPr>
              <w:suppressAutoHyphens/>
              <w:autoSpaceDN w:val="0"/>
              <w:snapToGrid w:val="0"/>
              <w:spacing w:line="360" w:lineRule="exact"/>
              <w:jc w:val="center"/>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0FE" w:rsidRPr="006B7B14" w:rsidRDefault="00F830FE" w:rsidP="008D29E3">
            <w:pPr>
              <w:suppressAutoHyphens/>
              <w:autoSpaceDN w:val="0"/>
              <w:snapToGrid w:val="0"/>
              <w:spacing w:line="360" w:lineRule="exact"/>
              <w:jc w:val="center"/>
              <w:textAlignment w:val="baseline"/>
              <w:rPr>
                <w:rFonts w:eastAsia="Calibri"/>
                <w:kern w:val="3"/>
              </w:rPr>
            </w:pPr>
            <w:r w:rsidRPr="006B7B14">
              <w:rPr>
                <w:rFonts w:eastAsia="Calibri"/>
                <w:kern w:val="3"/>
              </w:rPr>
              <w:t>Стоимость вкл. НДС, руб.</w:t>
            </w:r>
          </w:p>
        </w:tc>
      </w:tr>
      <w:tr w:rsidR="0033670F" w:rsidRPr="006B7B14" w:rsidTr="0034242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sidRPr="006B7B14">
              <w:rPr>
                <w:rFonts w:eastAsia="Calibri"/>
                <w:kern w:val="3"/>
              </w:rPr>
              <w:t>1</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40. Рост 152</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плотность 150г/кв. м. состав: 50% хлопок, 47% полиэстер,  3%эластан.</w:t>
            </w:r>
            <w:proofErr w:type="gramStart"/>
            <w:r>
              <w:rPr>
                <w:sz w:val="20"/>
                <w:szCs w:val="20"/>
                <w:lang w:eastAsia="en-US"/>
              </w:rPr>
              <w:t xml:space="preserve">  .</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34242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2</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40. Рост 158.</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34242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3</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42. Рост 152.</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w:t>
            </w:r>
            <w:r>
              <w:rPr>
                <w:sz w:val="20"/>
                <w:szCs w:val="20"/>
                <w:lang w:eastAsia="en-US"/>
              </w:rPr>
              <w:lastRenderedPageBreak/>
              <w:t>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Рост 164-170</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34242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4</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42. Рост 164.</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t>8</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34242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5</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44. Рост 152.</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34242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6</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44. Рост 158.</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34242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C574F2" w:rsidRDefault="0033670F" w:rsidP="008D29E3">
            <w:pPr>
              <w:suppressAutoHyphens/>
              <w:autoSpaceDN w:val="0"/>
              <w:snapToGrid w:val="0"/>
              <w:spacing w:line="360" w:lineRule="exact"/>
              <w:jc w:val="both"/>
              <w:textAlignment w:val="baseline"/>
              <w:rPr>
                <w:rFonts w:eastAsia="Calibri"/>
                <w:kern w:val="3"/>
              </w:rPr>
            </w:pPr>
            <w:r>
              <w:rPr>
                <w:rFonts w:eastAsia="Calibri"/>
                <w:kern w:val="3"/>
              </w:rPr>
              <w:t>7</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44. Рост 164.</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w:t>
            </w:r>
            <w:r>
              <w:rPr>
                <w:sz w:val="20"/>
                <w:szCs w:val="20"/>
                <w:lang w:eastAsia="en-US"/>
              </w:rPr>
              <w:lastRenderedPageBreak/>
              <w:t xml:space="preserve">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C574F2"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C574F2"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C574F2"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C574F2"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8</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46 Рост 152.</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t>4</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9</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46 Рост 158.</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пуговицей. Застежка центральная на 5 пуговиц, длина халата ниже колен. ГОСТ 24760-81, цвет – белый. Рост 164-170</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t>6</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10</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Халат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Pr>
                <w:b/>
                <w:sz w:val="20"/>
                <w:szCs w:val="20"/>
                <w:lang w:eastAsia="en-US"/>
              </w:rPr>
              <w:t>Размер 46 Рост 173.</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w:t>
            </w:r>
            <w:proofErr w:type="spellStart"/>
            <w:r>
              <w:rPr>
                <w:sz w:val="20"/>
                <w:szCs w:val="20"/>
                <w:lang w:eastAsia="en-US"/>
              </w:rPr>
              <w:t>стрейч</w:t>
            </w:r>
            <w:proofErr w:type="spellEnd"/>
            <w:r>
              <w:rPr>
                <w:sz w:val="20"/>
                <w:szCs w:val="20"/>
                <w:lang w:eastAsia="en-US"/>
              </w:rPr>
              <w:t xml:space="preserve">, плотность 150г/кв. м. состав: 50% хлопок, 47% полиэстер,  3%эластан.   Ткань смесовая </w:t>
            </w:r>
            <w:proofErr w:type="spellStart"/>
            <w:r>
              <w:rPr>
                <w:sz w:val="20"/>
                <w:szCs w:val="20"/>
                <w:lang w:eastAsia="en-US"/>
              </w:rPr>
              <w:t>ТиСи</w:t>
            </w:r>
            <w:proofErr w:type="spellEnd"/>
            <w:r>
              <w:rPr>
                <w:sz w:val="20"/>
                <w:szCs w:val="20"/>
                <w:lang w:eastAsia="en-US"/>
              </w:rPr>
              <w:t xml:space="preserve"> (хлопок 35%, полиэстер 65%) плотность 120г/м</w:t>
            </w:r>
            <w:proofErr w:type="gramStart"/>
            <w:r>
              <w:rPr>
                <w:sz w:val="20"/>
                <w:szCs w:val="20"/>
                <w:lang w:eastAsia="en-US"/>
              </w:rPr>
              <w:t>2</w:t>
            </w:r>
            <w:proofErr w:type="gramEnd"/>
            <w:r>
              <w:rPr>
                <w:sz w:val="20"/>
                <w:szCs w:val="20"/>
                <w:lang w:eastAsia="en-US"/>
              </w:rPr>
              <w:t xml:space="preserve">. Халат полуприлегающего силуэта с рельефными тремя швами с двух сторон от груди до </w:t>
            </w:r>
            <w:proofErr w:type="spellStart"/>
            <w:r>
              <w:rPr>
                <w:sz w:val="20"/>
                <w:szCs w:val="20"/>
                <w:lang w:eastAsia="en-US"/>
              </w:rPr>
              <w:t>бодер</w:t>
            </w:r>
            <w:proofErr w:type="spellEnd"/>
            <w:r>
              <w:rPr>
                <w:sz w:val="20"/>
                <w:szCs w:val="20"/>
                <w:lang w:eastAsia="en-US"/>
              </w:rPr>
              <w:t xml:space="preserve">. Воротник пиджачного типа. Рукав ¾ с манжетой. Два нижних накладных кармана. Линия талии в изделии обозначена свободно лежащими хлястиками, которые вшиты в рельефные швы и скреплены одной </w:t>
            </w:r>
            <w:r>
              <w:rPr>
                <w:sz w:val="20"/>
                <w:szCs w:val="20"/>
                <w:lang w:eastAsia="en-US"/>
              </w:rPr>
              <w:lastRenderedPageBreak/>
              <w:t xml:space="preserve">пуговицей. Застежка центральная на 5 пуговиц, длина халата ниже колен. ГОСТ 24760-81,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snapToGrid w:val="0"/>
              <w:jc w:val="center"/>
              <w:rPr>
                <w:sz w:val="20"/>
                <w:szCs w:val="20"/>
                <w:lang w:eastAsia="en-US"/>
              </w:rPr>
            </w:pPr>
            <w:r>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11</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jc w:val="both"/>
              <w:rPr>
                <w:sz w:val="20"/>
                <w:szCs w:val="20"/>
                <w:lang w:eastAsia="en-US"/>
              </w:rPr>
            </w:pPr>
            <w:r w:rsidRPr="00ED4865">
              <w:rPr>
                <w:sz w:val="20"/>
                <w:szCs w:val="20"/>
                <w:lang w:eastAsia="en-US"/>
              </w:rPr>
              <w:t>Халат медицинский мужской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Pr="00ED4865" w:rsidRDefault="0033670F" w:rsidP="00F25C69">
            <w:pPr>
              <w:jc w:val="both"/>
              <w:rPr>
                <w:sz w:val="20"/>
                <w:szCs w:val="20"/>
                <w:lang w:eastAsia="en-US"/>
              </w:rPr>
            </w:pPr>
            <w:r w:rsidRPr="00ED4865">
              <w:rPr>
                <w:sz w:val="20"/>
                <w:szCs w:val="20"/>
                <w:lang w:eastAsia="en-US"/>
              </w:rPr>
              <w:t xml:space="preserve">Размер 50. Рост 170.  Ткань </w:t>
            </w:r>
            <w:proofErr w:type="spellStart"/>
            <w:r w:rsidRPr="00ED4865">
              <w:rPr>
                <w:sz w:val="20"/>
                <w:szCs w:val="20"/>
                <w:lang w:eastAsia="en-US"/>
              </w:rPr>
              <w:t>Сатори</w:t>
            </w:r>
            <w:proofErr w:type="spellEnd"/>
            <w:r w:rsidRPr="00ED4865">
              <w:rPr>
                <w:sz w:val="20"/>
                <w:szCs w:val="20"/>
                <w:lang w:eastAsia="en-US"/>
              </w:rPr>
              <w:t xml:space="preserve"> </w:t>
            </w:r>
            <w:proofErr w:type="spellStart"/>
            <w:r w:rsidRPr="00ED4865">
              <w:rPr>
                <w:sz w:val="20"/>
                <w:szCs w:val="20"/>
                <w:lang w:eastAsia="en-US"/>
              </w:rPr>
              <w:t>стрейч</w:t>
            </w:r>
            <w:proofErr w:type="spellEnd"/>
            <w:r w:rsidRPr="00ED4865">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ED4865">
              <w:rPr>
                <w:sz w:val="20"/>
                <w:szCs w:val="20"/>
                <w:lang w:eastAsia="en-US"/>
              </w:rPr>
              <w:t>,д</w:t>
            </w:r>
            <w:proofErr w:type="gramEnd"/>
            <w:r w:rsidRPr="00ED4865">
              <w:rPr>
                <w:sz w:val="20"/>
                <w:szCs w:val="20"/>
                <w:lang w:eastAsia="en-US"/>
              </w:rPr>
              <w:t>ающие доступ к карманам брюк. На левой полочке накладной нагрудный карман. Спинка со средним швом</w:t>
            </w:r>
            <w:proofErr w:type="gramStart"/>
            <w:r w:rsidRPr="00ED4865">
              <w:rPr>
                <w:sz w:val="20"/>
                <w:szCs w:val="20"/>
                <w:lang w:eastAsia="en-US"/>
              </w:rPr>
              <w:t xml:space="preserve"> ,</w:t>
            </w:r>
            <w:proofErr w:type="gramEnd"/>
            <w:r w:rsidRPr="00ED4865">
              <w:rPr>
                <w:sz w:val="20"/>
                <w:szCs w:val="20"/>
                <w:lang w:eastAsia="en-US"/>
              </w:rPr>
              <w:t xml:space="preserve">в нижней части халата заканчивается </w:t>
            </w:r>
            <w:proofErr w:type="spellStart"/>
            <w:r w:rsidRPr="00ED4865">
              <w:rPr>
                <w:sz w:val="20"/>
                <w:szCs w:val="20"/>
                <w:lang w:eastAsia="en-US"/>
              </w:rPr>
              <w:t>шлицей</w:t>
            </w:r>
            <w:proofErr w:type="spellEnd"/>
            <w:r w:rsidRPr="00ED4865">
              <w:rPr>
                <w:sz w:val="20"/>
                <w:szCs w:val="20"/>
                <w:lang w:eastAsia="en-US"/>
              </w:rPr>
              <w:t xml:space="preserve">. Рукав </w:t>
            </w:r>
            <w:proofErr w:type="spellStart"/>
            <w:r w:rsidRPr="00ED4865">
              <w:rPr>
                <w:sz w:val="20"/>
                <w:szCs w:val="20"/>
                <w:lang w:eastAsia="en-US"/>
              </w:rPr>
              <w:t>втачной</w:t>
            </w:r>
            <w:proofErr w:type="spellEnd"/>
            <w:r w:rsidRPr="00ED4865">
              <w:rPr>
                <w:sz w:val="20"/>
                <w:szCs w:val="20"/>
                <w:lang w:eastAsia="en-US"/>
              </w:rPr>
              <w:t xml:space="preserve">,  длинный, </w:t>
            </w:r>
            <w:proofErr w:type="spellStart"/>
            <w:r w:rsidRPr="00ED4865">
              <w:rPr>
                <w:sz w:val="20"/>
                <w:szCs w:val="20"/>
                <w:lang w:eastAsia="en-US"/>
              </w:rPr>
              <w:t>одношовный</w:t>
            </w:r>
            <w:proofErr w:type="spellEnd"/>
            <w:r w:rsidRPr="00ED4865">
              <w:rPr>
                <w:sz w:val="20"/>
                <w:szCs w:val="20"/>
                <w:lang w:eastAsia="en-US"/>
              </w:rPr>
              <w:t xml:space="preserve">. Воротник </w:t>
            </w:r>
            <w:proofErr w:type="spellStart"/>
            <w:r w:rsidRPr="00ED4865">
              <w:rPr>
                <w:sz w:val="20"/>
                <w:szCs w:val="20"/>
                <w:lang w:eastAsia="en-US"/>
              </w:rPr>
              <w:t>втачной</w:t>
            </w:r>
            <w:proofErr w:type="spellEnd"/>
            <w:r w:rsidRPr="00ED4865">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ED4865">
              <w:rPr>
                <w:sz w:val="20"/>
                <w:szCs w:val="20"/>
                <w:lang w:eastAsia="en-US"/>
              </w:rPr>
              <w:t xml:space="preserve"> .</w:t>
            </w:r>
            <w:proofErr w:type="gramEnd"/>
            <w:r w:rsidRPr="00ED4865">
              <w:rPr>
                <w:sz w:val="20"/>
                <w:szCs w:val="20"/>
                <w:lang w:eastAsia="en-US"/>
              </w:rPr>
              <w:t xml:space="preserve">Низ халата и рукава обрабатывается швом в подгибку с закрытым срезом, шириной 2,0 см.,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snapToGrid w:val="0"/>
              <w:jc w:val="center"/>
              <w:rPr>
                <w:sz w:val="20"/>
                <w:szCs w:val="20"/>
                <w:lang w:eastAsia="en-US"/>
              </w:rPr>
            </w:pPr>
            <w:r w:rsidRPr="00ED4865">
              <w:rPr>
                <w:sz w:val="20"/>
                <w:szCs w:val="20"/>
                <w:lang w:eastAsia="en-US"/>
              </w:rPr>
              <w:t>4</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12</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jc w:val="both"/>
              <w:rPr>
                <w:sz w:val="20"/>
                <w:szCs w:val="20"/>
                <w:lang w:eastAsia="en-US"/>
              </w:rPr>
            </w:pPr>
            <w:r w:rsidRPr="00ED4865">
              <w:rPr>
                <w:sz w:val="20"/>
                <w:szCs w:val="20"/>
                <w:lang w:eastAsia="en-US"/>
              </w:rPr>
              <w:t>Халат медицинский мужской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Pr="00ED4865" w:rsidRDefault="0033670F" w:rsidP="00F25C69">
            <w:pPr>
              <w:jc w:val="both"/>
              <w:rPr>
                <w:sz w:val="20"/>
                <w:szCs w:val="20"/>
                <w:lang w:eastAsia="en-US"/>
              </w:rPr>
            </w:pPr>
            <w:r w:rsidRPr="00ED4865">
              <w:rPr>
                <w:sz w:val="20"/>
                <w:szCs w:val="20"/>
                <w:lang w:eastAsia="en-US"/>
              </w:rPr>
              <w:t xml:space="preserve">Размер 52. Рост 173. Ткань </w:t>
            </w:r>
            <w:proofErr w:type="spellStart"/>
            <w:r w:rsidRPr="00ED4865">
              <w:rPr>
                <w:sz w:val="20"/>
                <w:szCs w:val="20"/>
                <w:lang w:eastAsia="en-US"/>
              </w:rPr>
              <w:t>Сатори</w:t>
            </w:r>
            <w:proofErr w:type="spellEnd"/>
            <w:r w:rsidRPr="00ED4865">
              <w:rPr>
                <w:sz w:val="20"/>
                <w:szCs w:val="20"/>
                <w:lang w:eastAsia="en-US"/>
              </w:rPr>
              <w:t xml:space="preserve"> </w:t>
            </w:r>
            <w:proofErr w:type="spellStart"/>
            <w:r w:rsidRPr="00ED4865">
              <w:rPr>
                <w:sz w:val="20"/>
                <w:szCs w:val="20"/>
                <w:lang w:eastAsia="en-US"/>
              </w:rPr>
              <w:t>стрейч</w:t>
            </w:r>
            <w:proofErr w:type="spellEnd"/>
            <w:r w:rsidRPr="00ED4865">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ED4865">
              <w:rPr>
                <w:sz w:val="20"/>
                <w:szCs w:val="20"/>
                <w:lang w:eastAsia="en-US"/>
              </w:rPr>
              <w:t>,д</w:t>
            </w:r>
            <w:proofErr w:type="gramEnd"/>
            <w:r w:rsidRPr="00ED4865">
              <w:rPr>
                <w:sz w:val="20"/>
                <w:szCs w:val="20"/>
                <w:lang w:eastAsia="en-US"/>
              </w:rPr>
              <w:t>ающие доступ к карманам брюк. На левой полочке накладной нагрудный карман. Спинка со средним швом</w:t>
            </w:r>
            <w:proofErr w:type="gramStart"/>
            <w:r w:rsidRPr="00ED4865">
              <w:rPr>
                <w:sz w:val="20"/>
                <w:szCs w:val="20"/>
                <w:lang w:eastAsia="en-US"/>
              </w:rPr>
              <w:t xml:space="preserve"> ,</w:t>
            </w:r>
            <w:proofErr w:type="gramEnd"/>
            <w:r w:rsidRPr="00ED4865">
              <w:rPr>
                <w:sz w:val="20"/>
                <w:szCs w:val="20"/>
                <w:lang w:eastAsia="en-US"/>
              </w:rPr>
              <w:t xml:space="preserve">в нижней части халата заканчивается </w:t>
            </w:r>
            <w:proofErr w:type="spellStart"/>
            <w:r w:rsidRPr="00ED4865">
              <w:rPr>
                <w:sz w:val="20"/>
                <w:szCs w:val="20"/>
                <w:lang w:eastAsia="en-US"/>
              </w:rPr>
              <w:t>шлицей</w:t>
            </w:r>
            <w:proofErr w:type="spellEnd"/>
            <w:r w:rsidRPr="00ED4865">
              <w:rPr>
                <w:sz w:val="20"/>
                <w:szCs w:val="20"/>
                <w:lang w:eastAsia="en-US"/>
              </w:rPr>
              <w:t xml:space="preserve">. Рукав </w:t>
            </w:r>
            <w:proofErr w:type="spellStart"/>
            <w:r w:rsidRPr="00ED4865">
              <w:rPr>
                <w:sz w:val="20"/>
                <w:szCs w:val="20"/>
                <w:lang w:eastAsia="en-US"/>
              </w:rPr>
              <w:t>втачной</w:t>
            </w:r>
            <w:proofErr w:type="spellEnd"/>
            <w:r w:rsidRPr="00ED4865">
              <w:rPr>
                <w:sz w:val="20"/>
                <w:szCs w:val="20"/>
                <w:lang w:eastAsia="en-US"/>
              </w:rPr>
              <w:t xml:space="preserve">,  длинный, </w:t>
            </w:r>
            <w:proofErr w:type="spellStart"/>
            <w:r w:rsidRPr="00ED4865">
              <w:rPr>
                <w:sz w:val="20"/>
                <w:szCs w:val="20"/>
                <w:lang w:eastAsia="en-US"/>
              </w:rPr>
              <w:t>одношовный</w:t>
            </w:r>
            <w:proofErr w:type="spellEnd"/>
            <w:r w:rsidRPr="00ED4865">
              <w:rPr>
                <w:sz w:val="20"/>
                <w:szCs w:val="20"/>
                <w:lang w:eastAsia="en-US"/>
              </w:rPr>
              <w:t xml:space="preserve">. Воротник </w:t>
            </w:r>
            <w:proofErr w:type="spellStart"/>
            <w:r w:rsidRPr="00ED4865">
              <w:rPr>
                <w:sz w:val="20"/>
                <w:szCs w:val="20"/>
                <w:lang w:eastAsia="en-US"/>
              </w:rPr>
              <w:t>втачной</w:t>
            </w:r>
            <w:proofErr w:type="spellEnd"/>
            <w:r w:rsidRPr="00ED4865">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ED4865">
              <w:rPr>
                <w:sz w:val="20"/>
                <w:szCs w:val="20"/>
                <w:lang w:eastAsia="en-US"/>
              </w:rPr>
              <w:t xml:space="preserve"> .</w:t>
            </w:r>
            <w:proofErr w:type="gramEnd"/>
            <w:r w:rsidRPr="00ED4865">
              <w:rPr>
                <w:sz w:val="20"/>
                <w:szCs w:val="20"/>
                <w:lang w:eastAsia="en-US"/>
              </w:rPr>
              <w:t xml:space="preserve">Низ халата и рукава обрабатывается швом в подгибку с закрытым срезом, шириной 2,0 см.,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snapToGrid w:val="0"/>
              <w:jc w:val="center"/>
              <w:rPr>
                <w:sz w:val="20"/>
                <w:szCs w:val="20"/>
                <w:lang w:eastAsia="en-US"/>
              </w:rPr>
            </w:pPr>
            <w:r w:rsidRPr="00ED4865">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13</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jc w:val="both"/>
              <w:rPr>
                <w:sz w:val="20"/>
                <w:szCs w:val="20"/>
                <w:lang w:eastAsia="en-US"/>
              </w:rPr>
            </w:pPr>
            <w:r w:rsidRPr="00ED4865">
              <w:rPr>
                <w:sz w:val="20"/>
                <w:szCs w:val="20"/>
                <w:lang w:eastAsia="en-US"/>
              </w:rPr>
              <w:t>Халат медицинский мужской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Pr="00ED4865" w:rsidRDefault="0033670F" w:rsidP="00F25C69">
            <w:pPr>
              <w:jc w:val="both"/>
              <w:rPr>
                <w:sz w:val="20"/>
                <w:szCs w:val="20"/>
                <w:lang w:eastAsia="en-US"/>
              </w:rPr>
            </w:pPr>
            <w:r w:rsidRPr="00ED4865">
              <w:rPr>
                <w:sz w:val="20"/>
                <w:szCs w:val="20"/>
                <w:lang w:eastAsia="en-US"/>
              </w:rPr>
              <w:t xml:space="preserve">Размер 54. Рост 176.  Ткань </w:t>
            </w:r>
            <w:proofErr w:type="spellStart"/>
            <w:r w:rsidRPr="00ED4865">
              <w:rPr>
                <w:sz w:val="20"/>
                <w:szCs w:val="20"/>
                <w:lang w:eastAsia="en-US"/>
              </w:rPr>
              <w:t>Сатори</w:t>
            </w:r>
            <w:proofErr w:type="spellEnd"/>
            <w:r w:rsidRPr="00ED4865">
              <w:rPr>
                <w:sz w:val="20"/>
                <w:szCs w:val="20"/>
                <w:lang w:eastAsia="en-US"/>
              </w:rPr>
              <w:t xml:space="preserve"> </w:t>
            </w:r>
            <w:proofErr w:type="spellStart"/>
            <w:r w:rsidRPr="00ED4865">
              <w:rPr>
                <w:sz w:val="20"/>
                <w:szCs w:val="20"/>
                <w:lang w:eastAsia="en-US"/>
              </w:rPr>
              <w:t>стрейч</w:t>
            </w:r>
            <w:proofErr w:type="spellEnd"/>
            <w:r w:rsidRPr="00ED4865">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ED4865">
              <w:rPr>
                <w:sz w:val="20"/>
                <w:szCs w:val="20"/>
                <w:lang w:eastAsia="en-US"/>
              </w:rPr>
              <w:t>,д</w:t>
            </w:r>
            <w:proofErr w:type="gramEnd"/>
            <w:r w:rsidRPr="00ED4865">
              <w:rPr>
                <w:sz w:val="20"/>
                <w:szCs w:val="20"/>
                <w:lang w:eastAsia="en-US"/>
              </w:rPr>
              <w:t>ающие доступ к карманам брюк. На левой полочке накладной нагрудный карман. Спинка со средним швом</w:t>
            </w:r>
            <w:proofErr w:type="gramStart"/>
            <w:r w:rsidRPr="00ED4865">
              <w:rPr>
                <w:sz w:val="20"/>
                <w:szCs w:val="20"/>
                <w:lang w:eastAsia="en-US"/>
              </w:rPr>
              <w:t xml:space="preserve"> ,</w:t>
            </w:r>
            <w:proofErr w:type="gramEnd"/>
            <w:r w:rsidRPr="00ED4865">
              <w:rPr>
                <w:sz w:val="20"/>
                <w:szCs w:val="20"/>
                <w:lang w:eastAsia="en-US"/>
              </w:rPr>
              <w:t xml:space="preserve">в нижней части халата заканчивается </w:t>
            </w:r>
            <w:proofErr w:type="spellStart"/>
            <w:r w:rsidRPr="00ED4865">
              <w:rPr>
                <w:sz w:val="20"/>
                <w:szCs w:val="20"/>
                <w:lang w:eastAsia="en-US"/>
              </w:rPr>
              <w:t>шлицей</w:t>
            </w:r>
            <w:proofErr w:type="spellEnd"/>
            <w:r w:rsidRPr="00ED4865">
              <w:rPr>
                <w:sz w:val="20"/>
                <w:szCs w:val="20"/>
                <w:lang w:eastAsia="en-US"/>
              </w:rPr>
              <w:t xml:space="preserve">. Рукав </w:t>
            </w:r>
            <w:proofErr w:type="spellStart"/>
            <w:r w:rsidRPr="00ED4865">
              <w:rPr>
                <w:sz w:val="20"/>
                <w:szCs w:val="20"/>
                <w:lang w:eastAsia="en-US"/>
              </w:rPr>
              <w:t>втачной</w:t>
            </w:r>
            <w:proofErr w:type="spellEnd"/>
            <w:r w:rsidRPr="00ED4865">
              <w:rPr>
                <w:sz w:val="20"/>
                <w:szCs w:val="20"/>
                <w:lang w:eastAsia="en-US"/>
              </w:rPr>
              <w:t xml:space="preserve">,  длинный, </w:t>
            </w:r>
            <w:proofErr w:type="spellStart"/>
            <w:r w:rsidRPr="00ED4865">
              <w:rPr>
                <w:sz w:val="20"/>
                <w:szCs w:val="20"/>
                <w:lang w:eastAsia="en-US"/>
              </w:rPr>
              <w:t>одношовный</w:t>
            </w:r>
            <w:proofErr w:type="spellEnd"/>
            <w:r w:rsidRPr="00ED4865">
              <w:rPr>
                <w:sz w:val="20"/>
                <w:szCs w:val="20"/>
                <w:lang w:eastAsia="en-US"/>
              </w:rPr>
              <w:t xml:space="preserve">. Воротник </w:t>
            </w:r>
            <w:proofErr w:type="spellStart"/>
            <w:r w:rsidRPr="00ED4865">
              <w:rPr>
                <w:sz w:val="20"/>
                <w:szCs w:val="20"/>
                <w:lang w:eastAsia="en-US"/>
              </w:rPr>
              <w:t>втачной</w:t>
            </w:r>
            <w:proofErr w:type="spellEnd"/>
            <w:r w:rsidRPr="00ED4865">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ED4865">
              <w:rPr>
                <w:sz w:val="20"/>
                <w:szCs w:val="20"/>
                <w:lang w:eastAsia="en-US"/>
              </w:rPr>
              <w:t xml:space="preserve"> .</w:t>
            </w:r>
            <w:proofErr w:type="gramEnd"/>
            <w:r w:rsidRPr="00ED4865">
              <w:rPr>
                <w:sz w:val="20"/>
                <w:szCs w:val="20"/>
                <w:lang w:eastAsia="en-US"/>
              </w:rPr>
              <w:t xml:space="preserve">Низ </w:t>
            </w:r>
            <w:r w:rsidRPr="00ED4865">
              <w:rPr>
                <w:sz w:val="20"/>
                <w:szCs w:val="20"/>
                <w:lang w:eastAsia="en-US"/>
              </w:rPr>
              <w:lastRenderedPageBreak/>
              <w:t xml:space="preserve">халата и рукава обрабатывается швом в подгибку с закрытым срезом, шириной 2,0 см.,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snapToGrid w:val="0"/>
              <w:jc w:val="center"/>
              <w:rPr>
                <w:sz w:val="20"/>
                <w:szCs w:val="20"/>
                <w:lang w:eastAsia="en-US"/>
              </w:rPr>
            </w:pPr>
            <w:r w:rsidRPr="00ED4865">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14</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jc w:val="both"/>
              <w:rPr>
                <w:sz w:val="20"/>
                <w:szCs w:val="20"/>
                <w:lang w:eastAsia="en-US"/>
              </w:rPr>
            </w:pPr>
            <w:r w:rsidRPr="00ED4865">
              <w:rPr>
                <w:sz w:val="20"/>
                <w:szCs w:val="20"/>
                <w:lang w:eastAsia="en-US"/>
              </w:rPr>
              <w:t>Халат медицинский мужской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Pr="00ED4865" w:rsidRDefault="0033670F" w:rsidP="00F25C69">
            <w:pPr>
              <w:jc w:val="both"/>
              <w:rPr>
                <w:sz w:val="20"/>
                <w:szCs w:val="20"/>
                <w:lang w:eastAsia="en-US"/>
              </w:rPr>
            </w:pPr>
            <w:r w:rsidRPr="00ED4865">
              <w:rPr>
                <w:sz w:val="20"/>
                <w:szCs w:val="20"/>
                <w:lang w:eastAsia="en-US"/>
              </w:rPr>
              <w:t xml:space="preserve">Размер 58. Рост 182. Ткань </w:t>
            </w:r>
            <w:proofErr w:type="spellStart"/>
            <w:r w:rsidRPr="00ED4865">
              <w:rPr>
                <w:sz w:val="20"/>
                <w:szCs w:val="20"/>
                <w:lang w:eastAsia="en-US"/>
              </w:rPr>
              <w:t>Сатори</w:t>
            </w:r>
            <w:proofErr w:type="spellEnd"/>
            <w:r w:rsidRPr="00ED4865">
              <w:rPr>
                <w:sz w:val="20"/>
                <w:szCs w:val="20"/>
                <w:lang w:eastAsia="en-US"/>
              </w:rPr>
              <w:t xml:space="preserve"> </w:t>
            </w:r>
            <w:proofErr w:type="spellStart"/>
            <w:r w:rsidRPr="00ED4865">
              <w:rPr>
                <w:sz w:val="20"/>
                <w:szCs w:val="20"/>
                <w:lang w:eastAsia="en-US"/>
              </w:rPr>
              <w:t>стрейч</w:t>
            </w:r>
            <w:proofErr w:type="spellEnd"/>
            <w:r w:rsidRPr="00ED4865">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ED4865">
              <w:rPr>
                <w:sz w:val="20"/>
                <w:szCs w:val="20"/>
                <w:lang w:eastAsia="en-US"/>
              </w:rPr>
              <w:t>,д</w:t>
            </w:r>
            <w:proofErr w:type="gramEnd"/>
            <w:r w:rsidRPr="00ED4865">
              <w:rPr>
                <w:sz w:val="20"/>
                <w:szCs w:val="20"/>
                <w:lang w:eastAsia="en-US"/>
              </w:rPr>
              <w:t>ающие доступ к карманам брюк. На левой полочке накладной нагрудный карман. Спинка со средним швом</w:t>
            </w:r>
            <w:proofErr w:type="gramStart"/>
            <w:r w:rsidRPr="00ED4865">
              <w:rPr>
                <w:sz w:val="20"/>
                <w:szCs w:val="20"/>
                <w:lang w:eastAsia="en-US"/>
              </w:rPr>
              <w:t xml:space="preserve"> ,</w:t>
            </w:r>
            <w:proofErr w:type="gramEnd"/>
            <w:r w:rsidRPr="00ED4865">
              <w:rPr>
                <w:sz w:val="20"/>
                <w:szCs w:val="20"/>
                <w:lang w:eastAsia="en-US"/>
              </w:rPr>
              <w:t xml:space="preserve">в нижней части халата заканчивается </w:t>
            </w:r>
            <w:proofErr w:type="spellStart"/>
            <w:r w:rsidRPr="00ED4865">
              <w:rPr>
                <w:sz w:val="20"/>
                <w:szCs w:val="20"/>
                <w:lang w:eastAsia="en-US"/>
              </w:rPr>
              <w:t>шлицей</w:t>
            </w:r>
            <w:proofErr w:type="spellEnd"/>
            <w:r w:rsidRPr="00ED4865">
              <w:rPr>
                <w:sz w:val="20"/>
                <w:szCs w:val="20"/>
                <w:lang w:eastAsia="en-US"/>
              </w:rPr>
              <w:t xml:space="preserve">. Рукав </w:t>
            </w:r>
            <w:proofErr w:type="spellStart"/>
            <w:r w:rsidRPr="00ED4865">
              <w:rPr>
                <w:sz w:val="20"/>
                <w:szCs w:val="20"/>
                <w:lang w:eastAsia="en-US"/>
              </w:rPr>
              <w:t>втачной</w:t>
            </w:r>
            <w:proofErr w:type="spellEnd"/>
            <w:r w:rsidRPr="00ED4865">
              <w:rPr>
                <w:sz w:val="20"/>
                <w:szCs w:val="20"/>
                <w:lang w:eastAsia="en-US"/>
              </w:rPr>
              <w:t xml:space="preserve">,  длинный, </w:t>
            </w:r>
            <w:proofErr w:type="spellStart"/>
            <w:r w:rsidRPr="00ED4865">
              <w:rPr>
                <w:sz w:val="20"/>
                <w:szCs w:val="20"/>
                <w:lang w:eastAsia="en-US"/>
              </w:rPr>
              <w:t>одношовный</w:t>
            </w:r>
            <w:proofErr w:type="spellEnd"/>
            <w:r w:rsidRPr="00ED4865">
              <w:rPr>
                <w:sz w:val="20"/>
                <w:szCs w:val="20"/>
                <w:lang w:eastAsia="en-US"/>
              </w:rPr>
              <w:t xml:space="preserve">. Воротник </w:t>
            </w:r>
            <w:proofErr w:type="spellStart"/>
            <w:r w:rsidRPr="00ED4865">
              <w:rPr>
                <w:sz w:val="20"/>
                <w:szCs w:val="20"/>
                <w:lang w:eastAsia="en-US"/>
              </w:rPr>
              <w:t>втачной</w:t>
            </w:r>
            <w:proofErr w:type="spellEnd"/>
            <w:r w:rsidRPr="00ED4865">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ED4865">
              <w:rPr>
                <w:sz w:val="20"/>
                <w:szCs w:val="20"/>
                <w:lang w:eastAsia="en-US"/>
              </w:rPr>
              <w:t xml:space="preserve"> .</w:t>
            </w:r>
            <w:proofErr w:type="gramEnd"/>
            <w:r w:rsidRPr="00ED4865">
              <w:rPr>
                <w:sz w:val="20"/>
                <w:szCs w:val="20"/>
                <w:lang w:eastAsia="en-US"/>
              </w:rPr>
              <w:t xml:space="preserve">Низ халата и рукава обрабатывается швом в подгибку с закрытым срезом, шириной 2,0 см.,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snapToGrid w:val="0"/>
              <w:jc w:val="center"/>
              <w:rPr>
                <w:sz w:val="20"/>
                <w:szCs w:val="20"/>
                <w:lang w:eastAsia="en-US"/>
              </w:rPr>
            </w:pPr>
            <w:r w:rsidRPr="00ED4865">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15</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jc w:val="both"/>
              <w:rPr>
                <w:sz w:val="20"/>
                <w:szCs w:val="20"/>
                <w:lang w:eastAsia="en-US"/>
              </w:rPr>
            </w:pPr>
            <w:r w:rsidRPr="00ED4865">
              <w:rPr>
                <w:sz w:val="20"/>
                <w:szCs w:val="20"/>
                <w:lang w:eastAsia="en-US"/>
              </w:rPr>
              <w:t>Халат медицинский мужской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Pr="00ED4865" w:rsidRDefault="0033670F" w:rsidP="00F25C69">
            <w:pPr>
              <w:jc w:val="both"/>
              <w:rPr>
                <w:sz w:val="20"/>
                <w:szCs w:val="20"/>
                <w:lang w:eastAsia="en-US"/>
              </w:rPr>
            </w:pPr>
            <w:r w:rsidRPr="00ED4865">
              <w:rPr>
                <w:sz w:val="20"/>
                <w:szCs w:val="20"/>
                <w:lang w:eastAsia="en-US"/>
              </w:rPr>
              <w:t xml:space="preserve">Размер 60.  Рост 182. Ткань </w:t>
            </w:r>
            <w:proofErr w:type="spellStart"/>
            <w:r w:rsidRPr="00ED4865">
              <w:rPr>
                <w:sz w:val="20"/>
                <w:szCs w:val="20"/>
                <w:lang w:eastAsia="en-US"/>
              </w:rPr>
              <w:t>Сатори</w:t>
            </w:r>
            <w:proofErr w:type="spellEnd"/>
            <w:r w:rsidRPr="00ED4865">
              <w:rPr>
                <w:sz w:val="20"/>
                <w:szCs w:val="20"/>
                <w:lang w:eastAsia="en-US"/>
              </w:rPr>
              <w:t xml:space="preserve"> </w:t>
            </w:r>
            <w:proofErr w:type="spellStart"/>
            <w:r w:rsidRPr="00ED4865">
              <w:rPr>
                <w:sz w:val="20"/>
                <w:szCs w:val="20"/>
                <w:lang w:eastAsia="en-US"/>
              </w:rPr>
              <w:t>стрейч</w:t>
            </w:r>
            <w:proofErr w:type="spellEnd"/>
            <w:r w:rsidRPr="00ED4865">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ED4865">
              <w:rPr>
                <w:sz w:val="20"/>
                <w:szCs w:val="20"/>
                <w:lang w:eastAsia="en-US"/>
              </w:rPr>
              <w:t>,д</w:t>
            </w:r>
            <w:proofErr w:type="gramEnd"/>
            <w:r w:rsidRPr="00ED4865">
              <w:rPr>
                <w:sz w:val="20"/>
                <w:szCs w:val="20"/>
                <w:lang w:eastAsia="en-US"/>
              </w:rPr>
              <w:t>ающие доступ к карманам брюк. На левой полочке накладной нагрудный карман. Спинка со средним швом</w:t>
            </w:r>
            <w:proofErr w:type="gramStart"/>
            <w:r w:rsidRPr="00ED4865">
              <w:rPr>
                <w:sz w:val="20"/>
                <w:szCs w:val="20"/>
                <w:lang w:eastAsia="en-US"/>
              </w:rPr>
              <w:t xml:space="preserve"> ,</w:t>
            </w:r>
            <w:proofErr w:type="gramEnd"/>
            <w:r w:rsidRPr="00ED4865">
              <w:rPr>
                <w:sz w:val="20"/>
                <w:szCs w:val="20"/>
                <w:lang w:eastAsia="en-US"/>
              </w:rPr>
              <w:t xml:space="preserve">в нижней части халата заканчивается </w:t>
            </w:r>
            <w:proofErr w:type="spellStart"/>
            <w:r w:rsidRPr="00ED4865">
              <w:rPr>
                <w:sz w:val="20"/>
                <w:szCs w:val="20"/>
                <w:lang w:eastAsia="en-US"/>
              </w:rPr>
              <w:t>шлицей</w:t>
            </w:r>
            <w:proofErr w:type="spellEnd"/>
            <w:r w:rsidRPr="00ED4865">
              <w:rPr>
                <w:sz w:val="20"/>
                <w:szCs w:val="20"/>
                <w:lang w:eastAsia="en-US"/>
              </w:rPr>
              <w:t xml:space="preserve">. Рукав </w:t>
            </w:r>
            <w:proofErr w:type="spellStart"/>
            <w:r w:rsidRPr="00ED4865">
              <w:rPr>
                <w:sz w:val="20"/>
                <w:szCs w:val="20"/>
                <w:lang w:eastAsia="en-US"/>
              </w:rPr>
              <w:t>втачной</w:t>
            </w:r>
            <w:proofErr w:type="spellEnd"/>
            <w:r w:rsidRPr="00ED4865">
              <w:rPr>
                <w:sz w:val="20"/>
                <w:szCs w:val="20"/>
                <w:lang w:eastAsia="en-US"/>
              </w:rPr>
              <w:t xml:space="preserve">,  длинный, </w:t>
            </w:r>
            <w:proofErr w:type="spellStart"/>
            <w:r w:rsidRPr="00ED4865">
              <w:rPr>
                <w:sz w:val="20"/>
                <w:szCs w:val="20"/>
                <w:lang w:eastAsia="en-US"/>
              </w:rPr>
              <w:t>одношовный</w:t>
            </w:r>
            <w:proofErr w:type="spellEnd"/>
            <w:r w:rsidRPr="00ED4865">
              <w:rPr>
                <w:sz w:val="20"/>
                <w:szCs w:val="20"/>
                <w:lang w:eastAsia="en-US"/>
              </w:rPr>
              <w:t xml:space="preserve">. Воротник </w:t>
            </w:r>
            <w:proofErr w:type="spellStart"/>
            <w:r w:rsidRPr="00ED4865">
              <w:rPr>
                <w:sz w:val="20"/>
                <w:szCs w:val="20"/>
                <w:lang w:eastAsia="en-US"/>
              </w:rPr>
              <w:t>втачной</w:t>
            </w:r>
            <w:proofErr w:type="spellEnd"/>
            <w:r w:rsidRPr="00ED4865">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ED4865">
              <w:rPr>
                <w:sz w:val="20"/>
                <w:szCs w:val="20"/>
                <w:lang w:eastAsia="en-US"/>
              </w:rPr>
              <w:t xml:space="preserve"> .</w:t>
            </w:r>
            <w:proofErr w:type="gramEnd"/>
            <w:r w:rsidRPr="00ED4865">
              <w:rPr>
                <w:sz w:val="20"/>
                <w:szCs w:val="20"/>
                <w:lang w:eastAsia="en-US"/>
              </w:rPr>
              <w:t xml:space="preserve">Низ халата и рукава обрабатывается швом в подгибку с закрытым срезом, шириной 2,0 см.,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snapToGrid w:val="0"/>
              <w:jc w:val="center"/>
              <w:rPr>
                <w:sz w:val="20"/>
                <w:szCs w:val="20"/>
                <w:lang w:eastAsia="en-US"/>
              </w:rPr>
            </w:pPr>
            <w:r w:rsidRPr="00ED4865">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16</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jc w:val="both"/>
              <w:rPr>
                <w:sz w:val="20"/>
                <w:szCs w:val="20"/>
                <w:lang w:eastAsia="en-US"/>
              </w:rPr>
            </w:pPr>
            <w:r w:rsidRPr="00ED4865">
              <w:rPr>
                <w:sz w:val="20"/>
                <w:szCs w:val="20"/>
                <w:lang w:eastAsia="en-US"/>
              </w:rPr>
              <w:t>Халат медицинский мужской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Pr="00ED4865" w:rsidRDefault="0033670F" w:rsidP="00F25C69">
            <w:pPr>
              <w:jc w:val="both"/>
              <w:rPr>
                <w:sz w:val="20"/>
                <w:szCs w:val="20"/>
                <w:lang w:eastAsia="en-US"/>
              </w:rPr>
            </w:pPr>
            <w:r w:rsidRPr="00ED4865">
              <w:rPr>
                <w:sz w:val="20"/>
                <w:szCs w:val="20"/>
                <w:lang w:eastAsia="en-US"/>
              </w:rPr>
              <w:t xml:space="preserve">Размер 62. Рост 176. Ткань </w:t>
            </w:r>
            <w:proofErr w:type="spellStart"/>
            <w:r w:rsidRPr="00ED4865">
              <w:rPr>
                <w:sz w:val="20"/>
                <w:szCs w:val="20"/>
                <w:lang w:eastAsia="en-US"/>
              </w:rPr>
              <w:t>Сатори</w:t>
            </w:r>
            <w:proofErr w:type="spellEnd"/>
            <w:r w:rsidRPr="00ED4865">
              <w:rPr>
                <w:sz w:val="20"/>
                <w:szCs w:val="20"/>
                <w:lang w:eastAsia="en-US"/>
              </w:rPr>
              <w:t xml:space="preserve"> </w:t>
            </w:r>
            <w:proofErr w:type="spellStart"/>
            <w:r w:rsidRPr="00ED4865">
              <w:rPr>
                <w:sz w:val="20"/>
                <w:szCs w:val="20"/>
                <w:lang w:eastAsia="en-US"/>
              </w:rPr>
              <w:t>стрейч</w:t>
            </w:r>
            <w:proofErr w:type="spellEnd"/>
            <w:r w:rsidRPr="00ED4865">
              <w:rPr>
                <w:sz w:val="20"/>
                <w:szCs w:val="20"/>
                <w:lang w:eastAsia="en-US"/>
              </w:rPr>
              <w:t>, плотность 150г/кв. м. состав: 50% хлопок, 47% полиэстер,  3%эластан.   Халат классический прямого силуэта. Полочки халата прямые, с двумя нижними накладными карманами и разрезами в боковых швах на уровне кармана, длиной 15см.</w:t>
            </w:r>
            <w:proofErr w:type="gramStart"/>
            <w:r w:rsidRPr="00ED4865">
              <w:rPr>
                <w:sz w:val="20"/>
                <w:szCs w:val="20"/>
                <w:lang w:eastAsia="en-US"/>
              </w:rPr>
              <w:t>,д</w:t>
            </w:r>
            <w:proofErr w:type="gramEnd"/>
            <w:r w:rsidRPr="00ED4865">
              <w:rPr>
                <w:sz w:val="20"/>
                <w:szCs w:val="20"/>
                <w:lang w:eastAsia="en-US"/>
              </w:rPr>
              <w:t>ающие доступ к карманам брюк. На левой полочке накладной нагрудный карман. Спинка со средним швом</w:t>
            </w:r>
            <w:proofErr w:type="gramStart"/>
            <w:r w:rsidRPr="00ED4865">
              <w:rPr>
                <w:sz w:val="20"/>
                <w:szCs w:val="20"/>
                <w:lang w:eastAsia="en-US"/>
              </w:rPr>
              <w:t xml:space="preserve"> ,</w:t>
            </w:r>
            <w:proofErr w:type="gramEnd"/>
            <w:r w:rsidRPr="00ED4865">
              <w:rPr>
                <w:sz w:val="20"/>
                <w:szCs w:val="20"/>
                <w:lang w:eastAsia="en-US"/>
              </w:rPr>
              <w:t xml:space="preserve">в нижней части халата заканчивается </w:t>
            </w:r>
            <w:proofErr w:type="spellStart"/>
            <w:r w:rsidRPr="00ED4865">
              <w:rPr>
                <w:sz w:val="20"/>
                <w:szCs w:val="20"/>
                <w:lang w:eastAsia="en-US"/>
              </w:rPr>
              <w:t>шлицей</w:t>
            </w:r>
            <w:proofErr w:type="spellEnd"/>
            <w:r w:rsidRPr="00ED4865">
              <w:rPr>
                <w:sz w:val="20"/>
                <w:szCs w:val="20"/>
                <w:lang w:eastAsia="en-US"/>
              </w:rPr>
              <w:t xml:space="preserve">. Рукав </w:t>
            </w:r>
            <w:proofErr w:type="spellStart"/>
            <w:r w:rsidRPr="00ED4865">
              <w:rPr>
                <w:sz w:val="20"/>
                <w:szCs w:val="20"/>
                <w:lang w:eastAsia="en-US"/>
              </w:rPr>
              <w:t>втачной</w:t>
            </w:r>
            <w:proofErr w:type="spellEnd"/>
            <w:r w:rsidRPr="00ED4865">
              <w:rPr>
                <w:sz w:val="20"/>
                <w:szCs w:val="20"/>
                <w:lang w:eastAsia="en-US"/>
              </w:rPr>
              <w:t xml:space="preserve">,  длинный, </w:t>
            </w:r>
            <w:proofErr w:type="spellStart"/>
            <w:r w:rsidRPr="00ED4865">
              <w:rPr>
                <w:sz w:val="20"/>
                <w:szCs w:val="20"/>
                <w:lang w:eastAsia="en-US"/>
              </w:rPr>
              <w:t>одношовный</w:t>
            </w:r>
            <w:proofErr w:type="spellEnd"/>
            <w:r w:rsidRPr="00ED4865">
              <w:rPr>
                <w:sz w:val="20"/>
                <w:szCs w:val="20"/>
                <w:lang w:eastAsia="en-US"/>
              </w:rPr>
              <w:t xml:space="preserve">. Воротник </w:t>
            </w:r>
            <w:proofErr w:type="spellStart"/>
            <w:r w:rsidRPr="00ED4865">
              <w:rPr>
                <w:sz w:val="20"/>
                <w:szCs w:val="20"/>
                <w:lang w:eastAsia="en-US"/>
              </w:rPr>
              <w:t>втачной</w:t>
            </w:r>
            <w:proofErr w:type="spellEnd"/>
            <w:r w:rsidRPr="00ED4865">
              <w:rPr>
                <w:sz w:val="20"/>
                <w:szCs w:val="20"/>
                <w:lang w:eastAsia="en-US"/>
              </w:rPr>
              <w:t xml:space="preserve"> отложного вида, с острыми концами. Застежка центральная бортовая на 5 пуговиц. Все отделочные строчки обрабатываются на 0,1см</w:t>
            </w:r>
            <w:proofErr w:type="gramStart"/>
            <w:r w:rsidRPr="00ED4865">
              <w:rPr>
                <w:sz w:val="20"/>
                <w:szCs w:val="20"/>
                <w:lang w:eastAsia="en-US"/>
              </w:rPr>
              <w:t xml:space="preserve"> .</w:t>
            </w:r>
            <w:proofErr w:type="gramEnd"/>
            <w:r w:rsidRPr="00ED4865">
              <w:rPr>
                <w:sz w:val="20"/>
                <w:szCs w:val="20"/>
                <w:lang w:eastAsia="en-US"/>
              </w:rPr>
              <w:t xml:space="preserve">Низ </w:t>
            </w:r>
            <w:r w:rsidRPr="00ED4865">
              <w:rPr>
                <w:sz w:val="20"/>
                <w:szCs w:val="20"/>
                <w:lang w:eastAsia="en-US"/>
              </w:rPr>
              <w:lastRenderedPageBreak/>
              <w:t xml:space="preserve">халата и рукава обрабатывается швом в подгибку с закрытым срезом, шириной 2,0 см.,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ED4865" w:rsidRDefault="0033670F" w:rsidP="00F25C69">
            <w:pPr>
              <w:snapToGrid w:val="0"/>
              <w:jc w:val="center"/>
              <w:rPr>
                <w:sz w:val="20"/>
                <w:szCs w:val="20"/>
                <w:lang w:eastAsia="en-US"/>
              </w:rPr>
            </w:pPr>
            <w:r w:rsidRPr="00ED4865">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17</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42</w:t>
            </w:r>
            <w:r>
              <w:rPr>
                <w:sz w:val="20"/>
                <w:szCs w:val="20"/>
                <w:lang w:eastAsia="en-US"/>
              </w:rPr>
              <w:t xml:space="preserve">.  </w:t>
            </w:r>
            <w:r w:rsidRPr="00284B6E">
              <w:rPr>
                <w:sz w:val="20"/>
                <w:szCs w:val="20"/>
                <w:lang w:eastAsia="en-US"/>
              </w:rPr>
              <w:t>Рост</w:t>
            </w:r>
            <w:r>
              <w:rPr>
                <w:sz w:val="20"/>
                <w:szCs w:val="20"/>
                <w:lang w:eastAsia="en-US"/>
              </w:rPr>
              <w:t xml:space="preserve"> </w:t>
            </w:r>
            <w:r w:rsidRPr="00284B6E">
              <w:rPr>
                <w:sz w:val="20"/>
                <w:szCs w:val="20"/>
                <w:lang w:eastAsia="en-US"/>
              </w:rPr>
              <w:t>152 .</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w:t>
            </w:r>
            <w:r>
              <w:rPr>
                <w:sz w:val="20"/>
                <w:szCs w:val="20"/>
                <w:lang w:eastAsia="en-US"/>
              </w:rPr>
              <w:t xml:space="preserve">,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18</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46</w:t>
            </w:r>
            <w:r>
              <w:rPr>
                <w:sz w:val="20"/>
                <w:szCs w:val="20"/>
                <w:lang w:eastAsia="en-US"/>
              </w:rPr>
              <w:t xml:space="preserve">. </w:t>
            </w:r>
            <w:r w:rsidRPr="00284B6E">
              <w:rPr>
                <w:sz w:val="20"/>
                <w:szCs w:val="20"/>
                <w:lang w:eastAsia="en-US"/>
              </w:rPr>
              <w:t>Рост</w:t>
            </w:r>
            <w:r>
              <w:rPr>
                <w:sz w:val="20"/>
                <w:szCs w:val="20"/>
                <w:lang w:eastAsia="en-US"/>
              </w:rPr>
              <w:t xml:space="preserve"> </w:t>
            </w:r>
            <w:r w:rsidRPr="00284B6E">
              <w:rPr>
                <w:sz w:val="20"/>
                <w:szCs w:val="20"/>
                <w:lang w:eastAsia="en-US"/>
              </w:rPr>
              <w:t xml:space="preserve">152. </w:t>
            </w:r>
            <w:r>
              <w:rPr>
                <w:sz w:val="20"/>
                <w:szCs w:val="20"/>
                <w:lang w:eastAsia="en-US"/>
              </w:rPr>
              <w:t xml:space="preserve">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w:t>
            </w:r>
            <w:r>
              <w:rPr>
                <w:sz w:val="20"/>
                <w:szCs w:val="20"/>
                <w:lang w:eastAsia="en-US"/>
              </w:rPr>
              <w:t xml:space="preserve">,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19</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46</w:t>
            </w:r>
            <w:r>
              <w:rPr>
                <w:sz w:val="20"/>
                <w:szCs w:val="20"/>
                <w:lang w:eastAsia="en-US"/>
              </w:rPr>
              <w:t xml:space="preserve">. </w:t>
            </w:r>
            <w:r w:rsidRPr="00284B6E">
              <w:rPr>
                <w:sz w:val="20"/>
                <w:szCs w:val="20"/>
                <w:lang w:eastAsia="en-US"/>
              </w:rPr>
              <w:t xml:space="preserve">Рост 170. </w:t>
            </w:r>
            <w:r>
              <w:rPr>
                <w:sz w:val="20"/>
                <w:szCs w:val="20"/>
                <w:lang w:eastAsia="en-US"/>
              </w:rPr>
              <w:t xml:space="preserve">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w:t>
            </w:r>
            <w:r w:rsidRPr="00284B6E">
              <w:rPr>
                <w:sz w:val="20"/>
                <w:szCs w:val="20"/>
                <w:lang w:eastAsia="en-US"/>
              </w:rPr>
              <w:lastRenderedPageBreak/>
              <w:t xml:space="preserve">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w:t>
            </w:r>
            <w:r>
              <w:rPr>
                <w:sz w:val="20"/>
                <w:szCs w:val="20"/>
                <w:lang w:eastAsia="en-US"/>
              </w:rPr>
              <w:t>, цвет – белый.</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20</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50</w:t>
            </w:r>
            <w:r>
              <w:rPr>
                <w:sz w:val="20"/>
                <w:szCs w:val="20"/>
                <w:lang w:eastAsia="en-US"/>
              </w:rPr>
              <w:t xml:space="preserve">. </w:t>
            </w:r>
            <w:r w:rsidRPr="00284B6E">
              <w:rPr>
                <w:sz w:val="20"/>
                <w:szCs w:val="20"/>
                <w:lang w:eastAsia="en-US"/>
              </w:rPr>
              <w:t>Рост</w:t>
            </w:r>
            <w:r>
              <w:rPr>
                <w:sz w:val="20"/>
                <w:szCs w:val="20"/>
                <w:lang w:eastAsia="en-US"/>
              </w:rPr>
              <w:t xml:space="preserve"> </w:t>
            </w:r>
            <w:r w:rsidRPr="00284B6E">
              <w:rPr>
                <w:sz w:val="20"/>
                <w:szCs w:val="20"/>
                <w:lang w:eastAsia="en-US"/>
              </w:rPr>
              <w:t xml:space="preserve">163. </w:t>
            </w:r>
            <w:r>
              <w:rPr>
                <w:sz w:val="20"/>
                <w:szCs w:val="20"/>
                <w:lang w:eastAsia="en-US"/>
              </w:rPr>
              <w:t xml:space="preserve">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w:t>
            </w:r>
            <w:r>
              <w:rPr>
                <w:sz w:val="20"/>
                <w:szCs w:val="20"/>
                <w:lang w:eastAsia="en-US"/>
              </w:rPr>
              <w:t xml:space="preserve">,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21</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50</w:t>
            </w:r>
            <w:r>
              <w:rPr>
                <w:sz w:val="20"/>
                <w:szCs w:val="20"/>
                <w:lang w:eastAsia="en-US"/>
              </w:rPr>
              <w:t xml:space="preserve">. </w:t>
            </w:r>
            <w:r w:rsidRPr="00284B6E">
              <w:rPr>
                <w:sz w:val="20"/>
                <w:szCs w:val="20"/>
                <w:lang w:eastAsia="en-US"/>
              </w:rPr>
              <w:t xml:space="preserve">Рост 172.  </w:t>
            </w:r>
            <w:r>
              <w:rPr>
                <w:sz w:val="20"/>
                <w:szCs w:val="20"/>
                <w:lang w:eastAsia="en-US"/>
              </w:rPr>
              <w:t xml:space="preserve">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w:t>
            </w:r>
            <w:r w:rsidRPr="00284B6E">
              <w:rPr>
                <w:sz w:val="20"/>
                <w:szCs w:val="20"/>
                <w:lang w:eastAsia="en-US"/>
              </w:rPr>
              <w:lastRenderedPageBreak/>
              <w:t>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w:t>
            </w:r>
            <w:r>
              <w:rPr>
                <w:sz w:val="20"/>
                <w:szCs w:val="20"/>
                <w:lang w:eastAsia="en-US"/>
              </w:rPr>
              <w:t xml:space="preserve">,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22</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52</w:t>
            </w:r>
            <w:r>
              <w:rPr>
                <w:sz w:val="20"/>
                <w:szCs w:val="20"/>
                <w:lang w:eastAsia="en-US"/>
              </w:rPr>
              <w:t xml:space="preserve">. </w:t>
            </w:r>
            <w:r w:rsidRPr="00284B6E">
              <w:rPr>
                <w:sz w:val="20"/>
                <w:szCs w:val="20"/>
                <w:lang w:eastAsia="en-US"/>
              </w:rPr>
              <w:t>Рост</w:t>
            </w:r>
            <w:r>
              <w:rPr>
                <w:sz w:val="20"/>
                <w:szCs w:val="20"/>
                <w:lang w:eastAsia="en-US"/>
              </w:rPr>
              <w:t xml:space="preserve"> </w:t>
            </w:r>
            <w:r w:rsidRPr="00284B6E">
              <w:rPr>
                <w:sz w:val="20"/>
                <w:szCs w:val="20"/>
                <w:lang w:eastAsia="en-US"/>
              </w:rPr>
              <w:t xml:space="preserve">158. </w:t>
            </w:r>
            <w:r>
              <w:rPr>
                <w:sz w:val="20"/>
                <w:szCs w:val="20"/>
                <w:lang w:eastAsia="en-US"/>
              </w:rPr>
              <w:t xml:space="preserve"> 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w:t>
            </w:r>
            <w:r>
              <w:rPr>
                <w:sz w:val="20"/>
                <w:szCs w:val="20"/>
                <w:lang w:eastAsia="en-US"/>
              </w:rPr>
              <w:t xml:space="preserve">,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t>23</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54</w:t>
            </w:r>
            <w:r>
              <w:rPr>
                <w:sz w:val="20"/>
                <w:szCs w:val="20"/>
                <w:lang w:eastAsia="en-US"/>
              </w:rPr>
              <w:t xml:space="preserve">. </w:t>
            </w:r>
            <w:r w:rsidRPr="00284B6E">
              <w:rPr>
                <w:sz w:val="20"/>
                <w:szCs w:val="20"/>
                <w:lang w:eastAsia="en-US"/>
              </w:rPr>
              <w:t>Рост</w:t>
            </w:r>
            <w:r>
              <w:rPr>
                <w:sz w:val="20"/>
                <w:szCs w:val="20"/>
                <w:lang w:eastAsia="en-US"/>
              </w:rPr>
              <w:t xml:space="preserve"> </w:t>
            </w:r>
            <w:r w:rsidRPr="00284B6E">
              <w:rPr>
                <w:sz w:val="20"/>
                <w:szCs w:val="20"/>
                <w:lang w:eastAsia="en-US"/>
              </w:rPr>
              <w:t xml:space="preserve">155 . </w:t>
            </w:r>
            <w:r>
              <w:rPr>
                <w:sz w:val="20"/>
                <w:szCs w:val="20"/>
                <w:lang w:eastAsia="en-US"/>
              </w:rPr>
              <w:t xml:space="preserve">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xml:space="preserve">.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w:t>
            </w:r>
            <w:r w:rsidRPr="00284B6E">
              <w:rPr>
                <w:sz w:val="20"/>
                <w:szCs w:val="20"/>
                <w:lang w:eastAsia="en-US"/>
              </w:rPr>
              <w:lastRenderedPageBreak/>
              <w:t>швом в подгибку с закрытым срезом, шириной 2,0 см в готовом виде.  ГОСТ 12.4.280-2014</w:t>
            </w:r>
            <w:r>
              <w:rPr>
                <w:sz w:val="20"/>
                <w:szCs w:val="20"/>
                <w:lang w:eastAsia="en-US"/>
              </w:rPr>
              <w:t xml:space="preserve">,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lastRenderedPageBreak/>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r w:rsidR="0033670F" w:rsidRPr="006B7B14" w:rsidTr="000E5378">
        <w:trPr>
          <w:trHeight w:val="398"/>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r>
              <w:rPr>
                <w:rFonts w:eastAsia="Calibri"/>
                <w:kern w:val="3"/>
              </w:rPr>
              <w:lastRenderedPageBreak/>
              <w:t>24</w:t>
            </w:r>
          </w:p>
        </w:tc>
        <w:tc>
          <w:tcPr>
            <w:tcW w:w="17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Default="0033670F" w:rsidP="00F25C69">
            <w:pPr>
              <w:jc w:val="both"/>
              <w:rPr>
                <w:sz w:val="20"/>
                <w:szCs w:val="20"/>
                <w:lang w:eastAsia="en-US"/>
              </w:rPr>
            </w:pPr>
            <w:r>
              <w:rPr>
                <w:sz w:val="20"/>
                <w:szCs w:val="20"/>
                <w:lang w:eastAsia="en-US"/>
              </w:rPr>
              <w:t>Костюм  медицинский женский</w:t>
            </w:r>
          </w:p>
        </w:tc>
        <w:tc>
          <w:tcPr>
            <w:tcW w:w="3640" w:type="dxa"/>
            <w:tcBorders>
              <w:top w:val="single" w:sz="4" w:space="0" w:color="000000"/>
              <w:left w:val="single" w:sz="4" w:space="0" w:color="000000"/>
              <w:bottom w:val="single" w:sz="4" w:space="0" w:color="000000"/>
            </w:tcBorders>
            <w:tcMar>
              <w:top w:w="0" w:type="dxa"/>
              <w:left w:w="108" w:type="dxa"/>
              <w:bottom w:w="0" w:type="dxa"/>
              <w:right w:w="108" w:type="dxa"/>
            </w:tcMar>
          </w:tcPr>
          <w:p w:rsidR="0033670F" w:rsidRDefault="0033670F" w:rsidP="00F25C69">
            <w:pPr>
              <w:jc w:val="both"/>
              <w:rPr>
                <w:sz w:val="20"/>
                <w:szCs w:val="20"/>
                <w:lang w:eastAsia="en-US"/>
              </w:rPr>
            </w:pPr>
            <w:r w:rsidRPr="00284B6E">
              <w:rPr>
                <w:sz w:val="20"/>
                <w:szCs w:val="20"/>
                <w:lang w:eastAsia="en-US"/>
              </w:rPr>
              <w:t>Размер 54</w:t>
            </w:r>
            <w:r>
              <w:rPr>
                <w:sz w:val="20"/>
                <w:szCs w:val="20"/>
                <w:lang w:eastAsia="en-US"/>
              </w:rPr>
              <w:t xml:space="preserve">. </w:t>
            </w:r>
            <w:r w:rsidRPr="00284B6E">
              <w:rPr>
                <w:sz w:val="20"/>
                <w:szCs w:val="20"/>
                <w:lang w:eastAsia="en-US"/>
              </w:rPr>
              <w:t xml:space="preserve">Рост 176.  </w:t>
            </w:r>
            <w:r>
              <w:rPr>
                <w:sz w:val="20"/>
                <w:szCs w:val="20"/>
                <w:lang w:eastAsia="en-US"/>
              </w:rPr>
              <w:t xml:space="preserve">Ткань </w:t>
            </w:r>
            <w:proofErr w:type="spellStart"/>
            <w:r>
              <w:rPr>
                <w:sz w:val="20"/>
                <w:szCs w:val="20"/>
                <w:lang w:eastAsia="en-US"/>
              </w:rPr>
              <w:t>Сатори</w:t>
            </w:r>
            <w:proofErr w:type="spellEnd"/>
            <w:r>
              <w:rPr>
                <w:sz w:val="20"/>
                <w:szCs w:val="20"/>
                <w:lang w:eastAsia="en-US"/>
              </w:rPr>
              <w:t xml:space="preserve">, плотность 145г/кв. м. состав: 50% хлопок, 50% полиэстер.     </w:t>
            </w:r>
            <w:r w:rsidRPr="00284B6E">
              <w:rPr>
                <w:sz w:val="20"/>
                <w:szCs w:val="20"/>
                <w:lang w:eastAsia="en-US"/>
              </w:rPr>
              <w:t xml:space="preserve">Костюм женский медицинский, </w:t>
            </w:r>
            <w:proofErr w:type="spellStart"/>
            <w:r w:rsidRPr="00284B6E">
              <w:rPr>
                <w:sz w:val="20"/>
                <w:szCs w:val="20"/>
                <w:lang w:eastAsia="en-US"/>
              </w:rPr>
              <w:t>состит</w:t>
            </w:r>
            <w:proofErr w:type="spellEnd"/>
            <w:r w:rsidRPr="00284B6E">
              <w:rPr>
                <w:sz w:val="20"/>
                <w:szCs w:val="20"/>
                <w:lang w:eastAsia="en-US"/>
              </w:rPr>
              <w:t xml:space="preserve"> из блузы и брюк. Блуза полуприлегающего силуэта, с центральной бортовой застежкой на пуговицы, воротник отложной с острыми концами, вшит до угла модельного выреза горловины. Рукав короткий, </w:t>
            </w:r>
            <w:proofErr w:type="spellStart"/>
            <w:r w:rsidRPr="00284B6E">
              <w:rPr>
                <w:sz w:val="20"/>
                <w:szCs w:val="20"/>
                <w:lang w:eastAsia="en-US"/>
              </w:rPr>
              <w:t>втачной</w:t>
            </w:r>
            <w:proofErr w:type="spellEnd"/>
            <w:r w:rsidRPr="00284B6E">
              <w:rPr>
                <w:sz w:val="20"/>
                <w:szCs w:val="20"/>
                <w:lang w:eastAsia="en-US"/>
              </w:rPr>
              <w:t xml:space="preserve">, </w:t>
            </w:r>
            <w:proofErr w:type="spellStart"/>
            <w:r w:rsidRPr="00284B6E">
              <w:rPr>
                <w:sz w:val="20"/>
                <w:szCs w:val="20"/>
                <w:lang w:eastAsia="en-US"/>
              </w:rPr>
              <w:t>одношовный</w:t>
            </w:r>
            <w:proofErr w:type="spellEnd"/>
            <w:r w:rsidRPr="00284B6E">
              <w:rPr>
                <w:sz w:val="20"/>
                <w:szCs w:val="20"/>
                <w:lang w:eastAsia="en-US"/>
              </w:rPr>
              <w:t>. Полочка и спинка с рельефными срезами, на полочке два нижних накладных кармана. На спинке в рельефных срезах вшит хлястик. Воротник, карман и рукава декорированы отделочной полосой. Низ изделия и рукава обрабатываются швом в подгибку с закрытым срезом шириной 2,0 см в готовом виде. Брюки женские зауженные к низу, с притачным поясом. Линия талии фиксируется эластичной лентой. Задняя и передняя половинка брюк без карманов. Низ изделия обрабатывается швом в подгибку с закрытым срезом, шириной 2,0 см в готовом виде.  ГОСТ 12.4.280-2014</w:t>
            </w:r>
            <w:r>
              <w:rPr>
                <w:sz w:val="20"/>
                <w:szCs w:val="20"/>
                <w:lang w:eastAsia="en-US"/>
              </w:rPr>
              <w:t xml:space="preserve">, цвет – белый. </w:t>
            </w:r>
          </w:p>
        </w:tc>
        <w:tc>
          <w:tcPr>
            <w:tcW w:w="12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284B6E" w:rsidRDefault="0033670F" w:rsidP="00F25C69">
            <w:pPr>
              <w:snapToGrid w:val="0"/>
              <w:jc w:val="center"/>
              <w:rPr>
                <w:sz w:val="20"/>
                <w:szCs w:val="20"/>
                <w:lang w:eastAsia="en-US"/>
              </w:rPr>
            </w:pPr>
            <w:r w:rsidRPr="00284B6E">
              <w:rPr>
                <w:sz w:val="20"/>
                <w:szCs w:val="20"/>
                <w:lang w:eastAsia="en-US"/>
              </w:rPr>
              <w:t>2</w:t>
            </w:r>
          </w:p>
        </w:tc>
        <w:tc>
          <w:tcPr>
            <w:tcW w:w="6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670F" w:rsidRPr="006B7B14" w:rsidRDefault="0033670F" w:rsidP="008D29E3">
            <w:pPr>
              <w:suppressAutoHyphens/>
              <w:autoSpaceDN w:val="0"/>
              <w:snapToGrid w:val="0"/>
              <w:spacing w:line="360" w:lineRule="exact"/>
              <w:jc w:val="both"/>
              <w:textAlignment w:val="baseline"/>
              <w:rPr>
                <w:rFonts w:eastAsia="Calibri"/>
                <w:kern w:val="3"/>
              </w:rPr>
            </w:pPr>
          </w:p>
        </w:tc>
      </w:tr>
    </w:tbl>
    <w:p w:rsidR="00F830FE" w:rsidRPr="006B7B14" w:rsidRDefault="00F830FE" w:rsidP="00F830FE">
      <w:pPr>
        <w:widowControl w:val="0"/>
        <w:tabs>
          <w:tab w:val="center" w:pos="4677"/>
          <w:tab w:val="right" w:pos="9355"/>
        </w:tabs>
        <w:autoSpaceDE w:val="0"/>
        <w:autoSpaceDN w:val="0"/>
        <w:adjustRightInd w:val="0"/>
        <w:spacing w:line="360" w:lineRule="exact"/>
        <w:ind w:firstLine="426"/>
        <w:jc w:val="both"/>
        <w:rPr>
          <w:iCs/>
          <w:shd w:val="clear" w:color="auto" w:fill="FFFFFF"/>
        </w:rPr>
      </w:pPr>
      <w:r w:rsidRPr="006B7B14">
        <w:rPr>
          <w:bCs/>
        </w:rPr>
        <w:t>Итого по Спецификации</w:t>
      </w:r>
      <w:proofErr w:type="gramStart"/>
      <w:r w:rsidRPr="006B7B14">
        <w:rPr>
          <w:bCs/>
        </w:rPr>
        <w:t xml:space="preserve"> - </w:t>
      </w:r>
      <w:r w:rsidRPr="006B7B14">
        <w:rPr>
          <w:i/>
          <w:iCs/>
          <w:shd w:val="clear" w:color="auto" w:fill="FFFFFF"/>
        </w:rPr>
        <w:t xml:space="preserve">______  (___________) </w:t>
      </w:r>
      <w:proofErr w:type="gramEnd"/>
      <w:r w:rsidRPr="006B7B14">
        <w:rPr>
          <w:i/>
          <w:iCs/>
          <w:shd w:val="clear" w:color="auto" w:fill="FFFFFF"/>
        </w:rPr>
        <w:t>рублей ___ копеек, в том числе НДС ___% - _____ (_______________) рублей _____ копеек /или НДС не облагается</w:t>
      </w:r>
    </w:p>
    <w:p w:rsidR="00F830FE" w:rsidRPr="006B7B14" w:rsidRDefault="00F830FE" w:rsidP="00F830FE">
      <w:pPr>
        <w:suppressAutoHyphens/>
        <w:autoSpaceDN w:val="0"/>
        <w:spacing w:line="360" w:lineRule="exact"/>
        <w:jc w:val="both"/>
        <w:textAlignment w:val="baseline"/>
        <w:rPr>
          <w:kern w:val="3"/>
        </w:rPr>
      </w:pPr>
    </w:p>
    <w:p w:rsidR="00F830FE" w:rsidRPr="006B7B14" w:rsidRDefault="00F830FE" w:rsidP="00F830FE">
      <w:pPr>
        <w:tabs>
          <w:tab w:val="left" w:pos="1040"/>
          <w:tab w:val="left" w:pos="1440"/>
          <w:tab w:val="left" w:pos="8000"/>
        </w:tabs>
        <w:suppressAutoHyphens/>
        <w:autoSpaceDN w:val="0"/>
        <w:spacing w:line="360" w:lineRule="exact"/>
        <w:jc w:val="both"/>
        <w:textAlignment w:val="baseline"/>
        <w:rPr>
          <w:kern w:val="3"/>
        </w:rPr>
      </w:pPr>
    </w:p>
    <w:tbl>
      <w:tblPr>
        <w:tblpPr w:leftFromText="180" w:rightFromText="180" w:vertAnchor="text" w:horzAnchor="page" w:tblpX="1461" w:tblpY="2891"/>
        <w:tblW w:w="9709" w:type="dxa"/>
        <w:tblCellMar>
          <w:left w:w="70" w:type="dxa"/>
          <w:right w:w="70" w:type="dxa"/>
        </w:tblCellMar>
        <w:tblLook w:val="0000" w:firstRow="0" w:lastRow="0" w:firstColumn="0" w:lastColumn="0" w:noHBand="0" w:noVBand="0"/>
      </w:tblPr>
      <w:tblGrid>
        <w:gridCol w:w="4375"/>
        <w:gridCol w:w="587"/>
        <w:gridCol w:w="4747"/>
      </w:tblGrid>
      <w:tr w:rsidR="00F830FE" w:rsidRPr="0049187A" w:rsidTr="008D29E3">
        <w:tc>
          <w:tcPr>
            <w:tcW w:w="4375" w:type="dxa"/>
          </w:tcPr>
          <w:p w:rsidR="00F830FE" w:rsidRPr="0049187A" w:rsidRDefault="00F830FE" w:rsidP="008D29E3">
            <w:pPr>
              <w:spacing w:line="320" w:lineRule="exact"/>
            </w:pPr>
            <w:r w:rsidRPr="0049187A">
              <w:t>От Заказчика</w:t>
            </w:r>
          </w:p>
          <w:p w:rsidR="00F830FE" w:rsidRPr="0049187A" w:rsidRDefault="00F830FE" w:rsidP="008D29E3">
            <w:pPr>
              <w:spacing w:line="320" w:lineRule="exact"/>
              <w:rPr>
                <w:bCs/>
              </w:rPr>
            </w:pPr>
          </w:p>
        </w:tc>
        <w:tc>
          <w:tcPr>
            <w:tcW w:w="587" w:type="dxa"/>
          </w:tcPr>
          <w:p w:rsidR="00F830FE" w:rsidRPr="0028522B" w:rsidRDefault="00F830FE" w:rsidP="008D29E3">
            <w:pPr>
              <w:spacing w:line="320" w:lineRule="exact"/>
              <w:rPr>
                <w:b/>
                <w:bCs/>
              </w:rPr>
            </w:pPr>
          </w:p>
        </w:tc>
        <w:tc>
          <w:tcPr>
            <w:tcW w:w="4747" w:type="dxa"/>
          </w:tcPr>
          <w:p w:rsidR="00F830FE" w:rsidRPr="0049187A" w:rsidRDefault="00F830FE" w:rsidP="008D29E3">
            <w:pPr>
              <w:spacing w:line="320" w:lineRule="exact"/>
            </w:pPr>
            <w:r w:rsidRPr="0049187A">
              <w:t>От Исполнителя</w:t>
            </w:r>
          </w:p>
          <w:p w:rsidR="00F830FE" w:rsidRPr="0049187A" w:rsidRDefault="00F830FE" w:rsidP="008D29E3">
            <w:pPr>
              <w:spacing w:line="320" w:lineRule="exact"/>
            </w:pPr>
          </w:p>
        </w:tc>
      </w:tr>
      <w:tr w:rsidR="00F830FE" w:rsidRPr="0028522B" w:rsidTr="008D29E3">
        <w:tc>
          <w:tcPr>
            <w:tcW w:w="4375" w:type="dxa"/>
          </w:tcPr>
          <w:p w:rsidR="00F830FE" w:rsidRPr="0028522B" w:rsidRDefault="00F830FE" w:rsidP="008D29E3">
            <w:pPr>
              <w:spacing w:line="320" w:lineRule="exact"/>
              <w:rPr>
                <w:b/>
                <w:bCs/>
              </w:rPr>
            </w:pPr>
          </w:p>
        </w:tc>
        <w:tc>
          <w:tcPr>
            <w:tcW w:w="587" w:type="dxa"/>
          </w:tcPr>
          <w:p w:rsidR="00F830FE" w:rsidRPr="0028522B" w:rsidRDefault="00F830FE" w:rsidP="008D29E3">
            <w:pPr>
              <w:spacing w:line="320" w:lineRule="exact"/>
              <w:rPr>
                <w:b/>
                <w:bCs/>
              </w:rPr>
            </w:pPr>
          </w:p>
        </w:tc>
        <w:tc>
          <w:tcPr>
            <w:tcW w:w="4747" w:type="dxa"/>
          </w:tcPr>
          <w:p w:rsidR="00F830FE" w:rsidRPr="0028522B" w:rsidRDefault="00F830FE" w:rsidP="008D29E3">
            <w:pPr>
              <w:spacing w:line="320" w:lineRule="exact"/>
              <w:rPr>
                <w:b/>
                <w:bCs/>
              </w:rPr>
            </w:pPr>
          </w:p>
          <w:p w:rsidR="00F830FE" w:rsidRPr="0028522B" w:rsidRDefault="00F830FE" w:rsidP="008D29E3">
            <w:pPr>
              <w:spacing w:line="320" w:lineRule="exact"/>
              <w:rPr>
                <w:b/>
                <w:bCs/>
              </w:rPr>
            </w:pPr>
          </w:p>
        </w:tc>
      </w:tr>
      <w:tr w:rsidR="00F830FE" w:rsidRPr="0028522B" w:rsidTr="008D29E3">
        <w:tc>
          <w:tcPr>
            <w:tcW w:w="4375" w:type="dxa"/>
          </w:tcPr>
          <w:p w:rsidR="00F830FE" w:rsidRPr="0028522B" w:rsidRDefault="00F830FE" w:rsidP="008D29E3">
            <w:pPr>
              <w:spacing w:line="320" w:lineRule="exact"/>
            </w:pPr>
            <w:r w:rsidRPr="0028522B">
              <w:t>_________________/_______/</w:t>
            </w:r>
          </w:p>
        </w:tc>
        <w:tc>
          <w:tcPr>
            <w:tcW w:w="587" w:type="dxa"/>
          </w:tcPr>
          <w:p w:rsidR="00F830FE" w:rsidRPr="0028522B" w:rsidRDefault="00F830FE" w:rsidP="008D29E3">
            <w:pPr>
              <w:spacing w:line="320" w:lineRule="exact"/>
              <w:rPr>
                <w:b/>
                <w:bCs/>
              </w:rPr>
            </w:pPr>
          </w:p>
        </w:tc>
        <w:tc>
          <w:tcPr>
            <w:tcW w:w="4747" w:type="dxa"/>
          </w:tcPr>
          <w:p w:rsidR="00F830FE" w:rsidRPr="0028522B" w:rsidRDefault="00F830FE" w:rsidP="008D29E3">
            <w:pPr>
              <w:spacing w:line="320" w:lineRule="exact"/>
            </w:pPr>
            <w:r w:rsidRPr="0028522B">
              <w:t>___________________ /_______/</w:t>
            </w:r>
          </w:p>
        </w:tc>
      </w:tr>
      <w:tr w:rsidR="00F830FE" w:rsidRPr="0028522B" w:rsidTr="008D29E3">
        <w:tc>
          <w:tcPr>
            <w:tcW w:w="4375" w:type="dxa"/>
          </w:tcPr>
          <w:p w:rsidR="00F830FE" w:rsidRPr="0028522B" w:rsidRDefault="00F830FE" w:rsidP="008D29E3">
            <w:pPr>
              <w:spacing w:line="320" w:lineRule="exact"/>
            </w:pPr>
          </w:p>
        </w:tc>
        <w:tc>
          <w:tcPr>
            <w:tcW w:w="587" w:type="dxa"/>
          </w:tcPr>
          <w:p w:rsidR="00F830FE" w:rsidRPr="0028522B" w:rsidRDefault="00F830FE" w:rsidP="008D29E3">
            <w:pPr>
              <w:spacing w:line="320" w:lineRule="exact"/>
              <w:rPr>
                <w:b/>
                <w:bCs/>
              </w:rPr>
            </w:pPr>
          </w:p>
        </w:tc>
        <w:tc>
          <w:tcPr>
            <w:tcW w:w="4747" w:type="dxa"/>
          </w:tcPr>
          <w:p w:rsidR="00F830FE" w:rsidRPr="0028522B" w:rsidRDefault="00F830FE" w:rsidP="008D29E3">
            <w:pPr>
              <w:spacing w:line="320" w:lineRule="exact"/>
            </w:pPr>
          </w:p>
        </w:tc>
      </w:tr>
    </w:tbl>
    <w:p w:rsidR="00AE319D" w:rsidRDefault="00AE319D">
      <w:pPr>
        <w:jc w:val="both"/>
      </w:pPr>
    </w:p>
    <w:p w:rsidR="00CA4099" w:rsidRPr="0028522B" w:rsidRDefault="00CA4099" w:rsidP="00CA4099">
      <w:pPr>
        <w:pageBreakBefore/>
        <w:spacing w:line="320" w:lineRule="exact"/>
        <w:jc w:val="right"/>
      </w:pPr>
      <w:r w:rsidRPr="0028522B">
        <w:lastRenderedPageBreak/>
        <w:t xml:space="preserve">Приложение № </w:t>
      </w:r>
      <w:r>
        <w:t>2</w:t>
      </w:r>
    </w:p>
    <w:p w:rsidR="00CA4099" w:rsidRPr="0028522B" w:rsidRDefault="00CA4099" w:rsidP="00CA4099">
      <w:pPr>
        <w:spacing w:line="320" w:lineRule="exact"/>
        <w:jc w:val="right"/>
      </w:pPr>
      <w:r w:rsidRPr="0028522B">
        <w:t>к Договору №</w:t>
      </w:r>
      <w:r w:rsidR="00672070" w:rsidRPr="00672070">
        <w:t>23140603004</w:t>
      </w:r>
      <w:bookmarkStart w:id="4" w:name="_GoBack"/>
      <w:bookmarkEnd w:id="4"/>
      <w:r w:rsidRPr="0028522B">
        <w:t xml:space="preserve"> от «___» ____________ 20</w:t>
      </w:r>
      <w:r>
        <w:t>2</w:t>
      </w:r>
      <w:r w:rsidR="00736474">
        <w:t>3</w:t>
      </w:r>
      <w:r w:rsidRPr="0028522B">
        <w:t xml:space="preserve"> г.</w:t>
      </w:r>
    </w:p>
    <w:p w:rsidR="00CA4099" w:rsidRPr="0049187A" w:rsidRDefault="00CA4099" w:rsidP="00CA4099">
      <w:pPr>
        <w:spacing w:line="320" w:lineRule="exact"/>
        <w:jc w:val="both"/>
      </w:pPr>
    </w:p>
    <w:p w:rsidR="00CA4099" w:rsidRPr="0049187A" w:rsidRDefault="00344396" w:rsidP="00CA4099">
      <w:pPr>
        <w:spacing w:line="320" w:lineRule="exact"/>
        <w:jc w:val="center"/>
      </w:pPr>
      <w:r>
        <w:t>График поставки</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p>
        </w:tc>
        <w:tc>
          <w:tcPr>
            <w:tcW w:w="4785" w:type="dxa"/>
          </w:tcPr>
          <w:p w:rsidR="00CA4099" w:rsidRPr="0028522B" w:rsidRDefault="00CA4099" w:rsidP="00B90D63">
            <w:pPr>
              <w:spacing w:line="320" w:lineRule="exact"/>
            </w:pP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296"/>
        <w:gridCol w:w="5387"/>
      </w:tblGrid>
      <w:tr w:rsidR="00344396" w:rsidRPr="0049187A" w:rsidTr="00344396">
        <w:trPr>
          <w:tblHeader/>
        </w:trPr>
        <w:tc>
          <w:tcPr>
            <w:tcW w:w="464" w:type="pct"/>
            <w:shd w:val="clear" w:color="auto" w:fill="auto"/>
            <w:vAlign w:val="center"/>
          </w:tcPr>
          <w:p w:rsidR="00344396" w:rsidRPr="0049187A" w:rsidRDefault="00344396" w:rsidP="00CA4099">
            <w:pPr>
              <w:spacing w:line="320" w:lineRule="exact"/>
            </w:pPr>
            <w:r w:rsidRPr="0049187A">
              <w:t>№</w:t>
            </w:r>
          </w:p>
          <w:p w:rsidR="00344396" w:rsidRPr="0049187A" w:rsidRDefault="00344396" w:rsidP="00CA4099">
            <w:pPr>
              <w:spacing w:line="320" w:lineRule="exact"/>
            </w:pPr>
          </w:p>
        </w:tc>
        <w:tc>
          <w:tcPr>
            <w:tcW w:w="1722" w:type="pct"/>
            <w:tcBorders>
              <w:bottom w:val="single" w:sz="4" w:space="0" w:color="auto"/>
            </w:tcBorders>
            <w:shd w:val="clear" w:color="auto" w:fill="auto"/>
            <w:vAlign w:val="center"/>
          </w:tcPr>
          <w:p w:rsidR="00344396" w:rsidRPr="0049187A" w:rsidRDefault="00344396" w:rsidP="00344396">
            <w:pPr>
              <w:spacing w:line="320" w:lineRule="exact"/>
            </w:pPr>
            <w:r w:rsidRPr="0049187A">
              <w:t xml:space="preserve">Наименование </w:t>
            </w:r>
            <w:r>
              <w:t>товара</w:t>
            </w:r>
          </w:p>
        </w:tc>
        <w:tc>
          <w:tcPr>
            <w:tcW w:w="2814" w:type="pct"/>
            <w:vAlign w:val="center"/>
          </w:tcPr>
          <w:p w:rsidR="00344396" w:rsidRPr="0049187A" w:rsidRDefault="00344396" w:rsidP="00CA4099">
            <w:pPr>
              <w:spacing w:line="320" w:lineRule="exact"/>
            </w:pPr>
            <w:r>
              <w:t>Срок поставки</w:t>
            </w:r>
          </w:p>
        </w:tc>
      </w:tr>
      <w:tr w:rsidR="00344396" w:rsidRPr="0049187A" w:rsidTr="00344396">
        <w:trPr>
          <w:trHeight w:val="2448"/>
        </w:trPr>
        <w:tc>
          <w:tcPr>
            <w:tcW w:w="464" w:type="pct"/>
            <w:tcBorders>
              <w:top w:val="single" w:sz="4" w:space="0" w:color="auto"/>
              <w:bottom w:val="single" w:sz="4" w:space="0" w:color="auto"/>
            </w:tcBorders>
            <w:shd w:val="clear" w:color="auto" w:fill="auto"/>
          </w:tcPr>
          <w:p w:rsidR="00344396" w:rsidRPr="0049187A" w:rsidRDefault="00344396" w:rsidP="00CA4099">
            <w:pPr>
              <w:spacing w:line="320" w:lineRule="exact"/>
            </w:pPr>
            <w:r>
              <w:t>1</w:t>
            </w:r>
          </w:p>
        </w:tc>
        <w:tc>
          <w:tcPr>
            <w:tcW w:w="1722" w:type="pct"/>
            <w:tcBorders>
              <w:top w:val="single" w:sz="4" w:space="0" w:color="auto"/>
              <w:bottom w:val="single" w:sz="4" w:space="0" w:color="auto"/>
            </w:tcBorders>
            <w:shd w:val="clear" w:color="auto" w:fill="auto"/>
          </w:tcPr>
          <w:p w:rsidR="00344396" w:rsidRPr="0049187A" w:rsidRDefault="00344396" w:rsidP="00CA4099">
            <w:pPr>
              <w:spacing w:line="320" w:lineRule="exact"/>
            </w:pPr>
            <w:r>
              <w:t>Халаты медицинские женские</w:t>
            </w:r>
            <w:r w:rsidR="00342428">
              <w:t>, костюмы медицинские</w:t>
            </w:r>
          </w:p>
        </w:tc>
        <w:tc>
          <w:tcPr>
            <w:tcW w:w="2814" w:type="pct"/>
            <w:tcBorders>
              <w:top w:val="single" w:sz="4" w:space="0" w:color="auto"/>
              <w:bottom w:val="single" w:sz="4" w:space="0" w:color="auto"/>
            </w:tcBorders>
          </w:tcPr>
          <w:p w:rsidR="00344396" w:rsidRPr="0049187A" w:rsidRDefault="00344396" w:rsidP="00CA4099">
            <w:pPr>
              <w:spacing w:line="320" w:lineRule="exact"/>
              <w:ind w:right="-1"/>
            </w:pPr>
            <w:r>
              <w:t>С момента подписания договора в течение 30 календарных дней</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AE319D"/>
    <w:sectPr w:rsidR="00CA4099" w:rsidRPr="0028522B" w:rsidSect="00CA4099">
      <w:footerReference w:type="even" r:id="rId23"/>
      <w:footerReference w:type="default" r:id="rId24"/>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95" w:rsidRDefault="00514095" w:rsidP="00CA4099">
      <w:r>
        <w:separator/>
      </w:r>
    </w:p>
  </w:endnote>
  <w:endnote w:type="continuationSeparator" w:id="0">
    <w:p w:rsidR="00514095" w:rsidRDefault="00514095"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52" w:rsidRDefault="00BE6F5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6F52" w:rsidRDefault="00BE6F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52" w:rsidRDefault="00BE6F5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C4555">
      <w:rPr>
        <w:rStyle w:val="a8"/>
        <w:noProof/>
      </w:rPr>
      <w:t>30</w:t>
    </w:r>
    <w:r>
      <w:rPr>
        <w:rStyle w:val="a8"/>
      </w:rPr>
      <w:fldChar w:fldCharType="end"/>
    </w:r>
  </w:p>
  <w:p w:rsidR="00BE6F52" w:rsidRDefault="00BE6F5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52" w:rsidRDefault="00BE6F5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6F52" w:rsidRDefault="00BE6F5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52" w:rsidRDefault="00BE6F5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72070">
      <w:rPr>
        <w:rStyle w:val="a8"/>
        <w:noProof/>
      </w:rPr>
      <w:t>50</w:t>
    </w:r>
    <w:r>
      <w:rPr>
        <w:rStyle w:val="a8"/>
      </w:rPr>
      <w:fldChar w:fldCharType="end"/>
    </w:r>
  </w:p>
  <w:p w:rsidR="00BE6F52" w:rsidRDefault="00BE6F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95" w:rsidRDefault="00514095" w:rsidP="00CA4099">
      <w:r>
        <w:separator/>
      </w:r>
    </w:p>
  </w:footnote>
  <w:footnote w:type="continuationSeparator" w:id="0">
    <w:p w:rsidR="00514095" w:rsidRDefault="00514095" w:rsidP="00CA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7F77DD"/>
    <w:multiLevelType w:val="hybridMultilevel"/>
    <w:tmpl w:val="7DE43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3"/>
  </w:num>
  <w:num w:numId="7">
    <w:abstractNumId w:val="24"/>
  </w:num>
  <w:num w:numId="8">
    <w:abstractNumId w:val="25"/>
  </w:num>
  <w:num w:numId="9">
    <w:abstractNumId w:val="27"/>
  </w:num>
  <w:num w:numId="10">
    <w:abstractNumId w:val="32"/>
  </w:num>
  <w:num w:numId="11">
    <w:abstractNumId w:val="21"/>
  </w:num>
  <w:num w:numId="12">
    <w:abstractNumId w:val="35"/>
  </w:num>
  <w:num w:numId="13">
    <w:abstractNumId w:val="2"/>
  </w:num>
  <w:num w:numId="14">
    <w:abstractNumId w:val="19"/>
  </w:num>
  <w:num w:numId="15">
    <w:abstractNumId w:val="20"/>
  </w:num>
  <w:num w:numId="16">
    <w:abstractNumId w:val="15"/>
  </w:num>
  <w:num w:numId="17">
    <w:abstractNumId w:val="30"/>
  </w:num>
  <w:num w:numId="18">
    <w:abstractNumId w:val="17"/>
  </w:num>
  <w:num w:numId="19">
    <w:abstractNumId w:val="9"/>
  </w:num>
  <w:num w:numId="20">
    <w:abstractNumId w:val="22"/>
  </w:num>
  <w:num w:numId="21">
    <w:abstractNumId w:val="34"/>
  </w:num>
  <w:num w:numId="22">
    <w:abstractNumId w:val="16"/>
  </w:num>
  <w:num w:numId="23">
    <w:abstractNumId w:val="33"/>
  </w:num>
  <w:num w:numId="24">
    <w:abstractNumId w:val="38"/>
  </w:num>
  <w:num w:numId="25">
    <w:abstractNumId w:val="8"/>
  </w:num>
  <w:num w:numId="26">
    <w:abstractNumId w:val="40"/>
  </w:num>
  <w:num w:numId="27">
    <w:abstractNumId w:val="31"/>
  </w:num>
  <w:num w:numId="28">
    <w:abstractNumId w:val="18"/>
  </w:num>
  <w:num w:numId="29">
    <w:abstractNumId w:val="39"/>
  </w:num>
  <w:num w:numId="30">
    <w:abstractNumId w:val="14"/>
  </w:num>
  <w:num w:numId="31">
    <w:abstractNumId w:val="3"/>
  </w:num>
  <w:num w:numId="32">
    <w:abstractNumId w:val="26"/>
  </w:num>
  <w:num w:numId="33">
    <w:abstractNumId w:val="10"/>
  </w:num>
  <w:num w:numId="34">
    <w:abstractNumId w:val="7"/>
  </w:num>
  <w:num w:numId="35">
    <w:abstractNumId w:val="6"/>
  </w:num>
  <w:num w:numId="36">
    <w:abstractNumId w:val="11"/>
  </w:num>
  <w:num w:numId="37">
    <w:abstractNumId w:val="1"/>
  </w:num>
  <w:num w:numId="38">
    <w:abstractNumId w:val="29"/>
  </w:num>
  <w:num w:numId="39">
    <w:abstractNumId w:val="4"/>
  </w:num>
  <w:num w:numId="40">
    <w:abstractNumId w:val="2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0A1"/>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3F2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3F2F"/>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5C25"/>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E38"/>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032"/>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A39"/>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0F"/>
    <w:rsid w:val="00336728"/>
    <w:rsid w:val="003368CC"/>
    <w:rsid w:val="003369A5"/>
    <w:rsid w:val="00336CBC"/>
    <w:rsid w:val="00336DB4"/>
    <w:rsid w:val="00337069"/>
    <w:rsid w:val="0033724F"/>
    <w:rsid w:val="00337C6A"/>
    <w:rsid w:val="00337DFD"/>
    <w:rsid w:val="00340565"/>
    <w:rsid w:val="00340674"/>
    <w:rsid w:val="00340BA5"/>
    <w:rsid w:val="00341243"/>
    <w:rsid w:val="0034184C"/>
    <w:rsid w:val="00341972"/>
    <w:rsid w:val="00342228"/>
    <w:rsid w:val="00342342"/>
    <w:rsid w:val="00342428"/>
    <w:rsid w:val="00342D29"/>
    <w:rsid w:val="003430E5"/>
    <w:rsid w:val="00343525"/>
    <w:rsid w:val="003436C0"/>
    <w:rsid w:val="00343C1D"/>
    <w:rsid w:val="00343D62"/>
    <w:rsid w:val="00343E3C"/>
    <w:rsid w:val="003440B1"/>
    <w:rsid w:val="00344158"/>
    <w:rsid w:val="00344296"/>
    <w:rsid w:val="003443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5A9"/>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018"/>
    <w:rsid w:val="003E16F6"/>
    <w:rsid w:val="003E1AA2"/>
    <w:rsid w:val="003E1CF4"/>
    <w:rsid w:val="003E2417"/>
    <w:rsid w:val="003E2ADA"/>
    <w:rsid w:val="003E2E18"/>
    <w:rsid w:val="003E317E"/>
    <w:rsid w:val="003E3488"/>
    <w:rsid w:val="003E3620"/>
    <w:rsid w:val="003E3F3D"/>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4C"/>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EC5"/>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3A6"/>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095"/>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A5E"/>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4B7"/>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68D"/>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432"/>
    <w:rsid w:val="005B696F"/>
    <w:rsid w:val="005B69D8"/>
    <w:rsid w:val="005B6FAA"/>
    <w:rsid w:val="005B6FD8"/>
    <w:rsid w:val="005B7102"/>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C92"/>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90"/>
    <w:rsid w:val="0065542A"/>
    <w:rsid w:val="0065548B"/>
    <w:rsid w:val="00655517"/>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070"/>
    <w:rsid w:val="006726EE"/>
    <w:rsid w:val="0067281F"/>
    <w:rsid w:val="00672AC7"/>
    <w:rsid w:val="00672BCB"/>
    <w:rsid w:val="00673031"/>
    <w:rsid w:val="00673346"/>
    <w:rsid w:val="00673910"/>
    <w:rsid w:val="00674549"/>
    <w:rsid w:val="00674734"/>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0FD3"/>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1BF1"/>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AD"/>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74"/>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1994"/>
    <w:rsid w:val="0075216F"/>
    <w:rsid w:val="007521AC"/>
    <w:rsid w:val="00752403"/>
    <w:rsid w:val="0075248E"/>
    <w:rsid w:val="00752557"/>
    <w:rsid w:val="00752B4E"/>
    <w:rsid w:val="00752CA7"/>
    <w:rsid w:val="00752E39"/>
    <w:rsid w:val="00752F5F"/>
    <w:rsid w:val="00753874"/>
    <w:rsid w:val="00753B61"/>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87F4C"/>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3AA"/>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17B"/>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315"/>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5EB6"/>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2E2D"/>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2FB1"/>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372"/>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170"/>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8AF"/>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0857"/>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0D63"/>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555"/>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288A"/>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6F52"/>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4F2"/>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E53"/>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8F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E68"/>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0B21"/>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3E1B"/>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14"/>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7E"/>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0FE"/>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B54"/>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aliases w:val="Обычный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aliases w:val="Жирный"/>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aliases w:val="Жирный Знак"/>
    <w:basedOn w:val="a0"/>
    <w:link w:val="aff3"/>
    <w:uiPriority w:val="1"/>
    <w:locked/>
    <w:rsid w:val="00CA4099"/>
    <w:rPr>
      <w:rFonts w:ascii="Calibri" w:eastAsia="Times New Roman" w:hAnsi="Calibri" w:cs="Calibri"/>
      <w:lang w:val="en-US"/>
    </w:rPr>
  </w:style>
  <w:style w:type="paragraph" w:customStyle="1" w:styleId="Standard">
    <w:name w:val="Standard"/>
    <w:uiPriority w:val="99"/>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aliases w:val="Обычный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aliases w:val="Жирный"/>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aliases w:val="Жирный Знак"/>
    <w:basedOn w:val="a0"/>
    <w:link w:val="aff3"/>
    <w:uiPriority w:val="1"/>
    <w:locked/>
    <w:rsid w:val="00CA4099"/>
    <w:rPr>
      <w:rFonts w:ascii="Calibri" w:eastAsia="Times New Roman" w:hAnsi="Calibri" w:cs="Calibri"/>
      <w:lang w:val="en-US"/>
    </w:rPr>
  </w:style>
  <w:style w:type="paragraph" w:customStyle="1" w:styleId="Standard">
    <w:name w:val="Standard"/>
    <w:uiPriority w:val="99"/>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941">
      <w:bodyDiv w:val="1"/>
      <w:marLeft w:val="0"/>
      <w:marRight w:val="0"/>
      <w:marTop w:val="0"/>
      <w:marBottom w:val="0"/>
      <w:divBdr>
        <w:top w:val="none" w:sz="0" w:space="0" w:color="auto"/>
        <w:left w:val="none" w:sz="0" w:space="0" w:color="auto"/>
        <w:bottom w:val="none" w:sz="0" w:space="0" w:color="auto"/>
        <w:right w:val="none" w:sz="0" w:space="0" w:color="auto"/>
      </w:divBdr>
    </w:div>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yperlink" Target="file:///C:\Users\elena.laskova\Downloads\66-22-kotirovochnaya-dokumentacziya.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elena.laskova\Downloads\66-22-kotirovochnaya-dokumentacziya.docx" TargetMode="Externa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hyperlink" Target="file:///C:\Users\elena.laskova\Downloads\66-22-kotirovochnaya-dokumentacziya.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elena.laskova\Downloads\66-22-kotirovochnaya-dokumentacziya.docx" TargetMode="External"/><Relationship Id="rId20" Type="http://schemas.openxmlformats.org/officeDocument/2006/relationships/hyperlink" Target="file:///C:\Users\elena.laskova\Downloads\66-22-kotirovochnaya-dokumentacziya.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https://egrul.nalog.ru/" TargetMode="External"/><Relationship Id="rId19" Type="http://schemas.openxmlformats.org/officeDocument/2006/relationships/hyperlink" Target="file:///C:\Users\elena.laskova\Downloads\66-22-kotirovochnaya-dokumentacziya.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ubstr@mail.r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D169F"/>
    <w:rsid w:val="001F142D"/>
    <w:rsid w:val="0038268E"/>
    <w:rsid w:val="003A4B3D"/>
    <w:rsid w:val="003B5D4B"/>
    <w:rsid w:val="00437832"/>
    <w:rsid w:val="004D5585"/>
    <w:rsid w:val="005C1D73"/>
    <w:rsid w:val="005D78A8"/>
    <w:rsid w:val="0071730F"/>
    <w:rsid w:val="008406ED"/>
    <w:rsid w:val="009201FA"/>
    <w:rsid w:val="009D325B"/>
    <w:rsid w:val="009D78DD"/>
    <w:rsid w:val="00A070E4"/>
    <w:rsid w:val="00A12E22"/>
    <w:rsid w:val="00AD2A1F"/>
    <w:rsid w:val="00D553D0"/>
    <w:rsid w:val="00D67D53"/>
    <w:rsid w:val="00E01426"/>
    <w:rsid w:val="00E34668"/>
    <w:rsid w:val="00E83131"/>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B26BC0-1281-45F3-9E06-B4AF74CD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50</Pages>
  <Words>20364</Words>
  <Characters>116076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52</cp:revision>
  <dcterms:created xsi:type="dcterms:W3CDTF">2022-01-18T10:28:00Z</dcterms:created>
  <dcterms:modified xsi:type="dcterms:W3CDTF">2023-05-25T09:37:00Z</dcterms:modified>
</cp:coreProperties>
</file>